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3"/>
        <w:ind w:firstLine="0"/>
        <w:shd w:val="clear" w:color="auto" w:fill="auto"/>
      </w:pPr>
      <w:bookmarkStart w:id="0" w:name="_GoBack"/>
      <w:bookmarkEnd w:id="0"/>
      <w:r>
        <w:rPr>
          <w:color w:val="000000"/>
          <w:lang w:bidi="ru-RU" w:eastAsia="ru-RU"/>
        </w:rPr>
        <w:t xml:space="preserve">УТВЕРЖДЕНО</w:t>
      </w:r>
    </w:p>
    <w:p>
      <w:pPr>
        <w:pStyle w:val="43"/>
        <w:ind w:left="2000" w:firstLine="0"/>
        <w:shd w:val="clear" w:color="auto" w:fill="auto"/>
        <w:rPr>
          <w:color w:val="000000"/>
          <w:lang w:bidi="ru-RU" w:eastAsia="ru-RU"/>
        </w:rPr>
      </w:pPr>
      <w:r>
        <w:rPr>
          <w:color w:val="000000"/>
          <w:lang w:bidi="ru-RU" w:eastAsia="ru-RU"/>
        </w:rPr>
        <w:t xml:space="preserve">Наблюдательным советом некоммерческой организации </w:t>
      </w:r>
    </w:p>
    <w:p>
      <w:pPr>
        <w:pStyle w:val="43"/>
        <w:ind w:left="2000" w:firstLine="0"/>
        <w:shd w:val="clear" w:color="auto" w:fill="auto"/>
      </w:pPr>
      <w:r>
        <w:rPr>
          <w:color w:val="000000"/>
          <w:lang w:bidi="ru-RU" w:eastAsia="ru-RU"/>
        </w:rPr>
        <w:t xml:space="preserve">«Фонд развития промышленности Костромской области»</w:t>
      </w:r>
    </w:p>
    <w:p>
      <w:pPr>
        <w:pStyle w:val="43"/>
        <w:ind w:firstLine="0"/>
        <w:shd w:val="clear" w:color="auto" w:fill="auto"/>
      </w:pPr>
      <w:r>
        <w:rPr>
          <w:color w:val="000000"/>
          <w:lang w:bidi="ru-RU" w:eastAsia="ru-RU"/>
        </w:rPr>
        <w:t xml:space="preserve">(Протокол № ___ </w:t>
      </w:r>
      <w:r>
        <w:rPr>
          <w:color w:val="000000"/>
          <w:lang w:bidi="ru-RU" w:eastAsia="ru-RU"/>
        </w:rPr>
        <w:t xml:space="preserve">от</w:t>
      </w:r>
      <w:r>
        <w:rPr>
          <w:color w:val="000000"/>
          <w:lang w:bidi="ru-RU" w:eastAsia="ru-RU"/>
        </w:rPr>
        <w:t xml:space="preserve"> ___________)</w:t>
      </w: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  <w:sz w:val="28"/>
        </w:rPr>
      </w:pP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СТАНДАРТ</w:t>
      </w:r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cap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aps/>
          <w:sz w:val="28"/>
          <w:szCs w:val="28"/>
        </w:rPr>
        <w:t xml:space="preserve">Условия И ПОРЯДОК </w:t>
      </w:r>
      <w:bookmarkStart w:id="1" w:name="_Hlk100327337"/>
      <w:r>
        <w:rPr>
          <w:rFonts w:ascii="Times New Roman" w:hAnsi="Times New Roman" w:cs="Times New Roman" w:eastAsia="Times New Roman"/>
          <w:b/>
          <w:caps/>
          <w:sz w:val="28"/>
          <w:szCs w:val="28"/>
        </w:rPr>
        <w:t xml:space="preserve">ПРЕДОСТАВЛЕНИЯ</w:t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caps/>
          <w:sz w:val="28"/>
          <w:szCs w:val="28"/>
        </w:rPr>
        <w:t xml:space="preserve">ГРАНТОВ на компенсациЮ части ЗАТРАТ </w:t>
      </w:r>
      <w:bookmarkEnd w:id="1"/>
      <w:r>
        <w:rPr>
          <w:rFonts w:ascii="Times New Roman" w:hAnsi="Times New Roman" w:cs="Times New Roman" w:eastAsia="Times New Roman"/>
          <w:b/>
          <w:caps/>
          <w:sz w:val="28"/>
          <w:szCs w:val="28"/>
        </w:rPr>
        <w:t xml:space="preserve">на уплату процентов по кредитным договорам, заключенным в целях пополнения оборотных средств</w:t>
      </w: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Кострома</w:t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2022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e"/>
        <w:tblW w:w="10138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  <w:gridCol w:w="674"/>
      </w:tblGrid>
      <w:tr>
        <w:tc>
          <w:tcPr>
            <w:gridSpan w:val="3"/>
            <w:tcBorders>
              <w:bottom w:val="single" w:sz="4" w:space="0" w:color="auto"/>
            </w:tcBorders>
            <w:tcW w:w="10138" w:type="dxa"/>
          </w:tcPr>
          <w:p>
            <w:pPr>
              <w:pStyle w:val="43"/>
              <w:ind w:left="20" w:firstLine="0"/>
              <w:jc w:val="both"/>
              <w:spacing w:lineRule="auto" w:line="240"/>
              <w:shd w:val="clear" w:color="auto" w:fill="auto"/>
              <w:rPr>
                <w:b/>
                <w:sz w:val="36"/>
              </w:rPr>
            </w:pPr>
            <w:r>
              <w:rPr>
                <w:b/>
                <w:color w:val="000000"/>
                <w:sz w:val="36"/>
                <w:lang w:bidi="ru-RU" w:eastAsia="ru-RU"/>
              </w:rPr>
              <w:t xml:space="preserve">Содержание</w:t>
            </w:r>
          </w:p>
        </w:tc>
      </w:tr>
      <w:tr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Введение</w:t>
            </w: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</w:t>
            </w:r>
          </w:p>
        </w:tc>
      </w:tr>
      <w:t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Основные термины и определения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</w:t>
            </w:r>
          </w:p>
        </w:tc>
      </w:tr>
      <w:tr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Условия предоставления финансовой поддержки в виде гранта</w:t>
            </w: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</w:t>
            </w:r>
          </w:p>
        </w:tc>
      </w:tr>
      <w:tr>
        <w:trPr>
          <w:trHeight w:val="28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Критерии целевого использования денежных средств по кредитному договору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</w:t>
            </w:r>
          </w:p>
        </w:tc>
      </w:tr>
      <w:tr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Критерии отбора заявок</w:t>
            </w: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</w:t>
            </w:r>
          </w:p>
        </w:tc>
      </w:tr>
      <w:t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Порядок подачи и проведения экспертизы заявок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</w:t>
            </w:r>
          </w:p>
        </w:tc>
      </w:tr>
      <w:tr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Принятие решения о предоставлении гранта</w:t>
            </w: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</w:t>
            </w:r>
          </w:p>
        </w:tc>
      </w:tr>
      <w:tr>
        <w:trPr>
          <w:trHeight w:val="34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5" w:type="dxa"/>
          </w:tcPr>
          <w:p>
            <w:pPr>
              <w:pStyle w:val="af"/>
              <w:numPr>
                <w:numId w:val="1"/>
                <w:ilvl w:val="0"/>
              </w:numPr>
              <w:ind w:left="0" w:firstLine="0"/>
              <w:tabs>
                <w:tab w:val="left" w:pos="25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78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Исполнение договора о предоставлении гранта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</w:t>
            </w:r>
          </w:p>
        </w:tc>
      </w:tr>
      <w:tr>
        <w:trPr>
          <w:trHeight w:val="332"/>
        </w:trPr>
        <w:tc>
          <w:tcPr>
            <w:gridSpan w:val="2"/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1 к Стандарту Фонда</w:t>
            </w:r>
          </w:p>
        </w:tc>
        <w:tc>
          <w:tcPr>
            <w:shd w:val="pct10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</w:t>
            </w:r>
          </w:p>
        </w:tc>
      </w:tr>
      <w:tr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2 к Стандарту Фонда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</w:t>
            </w:r>
          </w:p>
        </w:tc>
      </w:tr>
      <w:tr>
        <w:tc>
          <w:tcPr>
            <w:gridSpan w:val="2"/>
            <w:shd w:val="clear" w:fill="D9D9D9" w:color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3 к Стандарту Фонда</w:t>
            </w:r>
          </w:p>
        </w:tc>
        <w:tc>
          <w:tcPr>
            <w:shd w:val="clear" w:fill="D9D9D9" w:color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16</w:t>
            </w:r>
          </w:p>
        </w:tc>
      </w:tr>
      <w:tr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shd w:val="clear" w:fill="FFFFFF" w:color="FFFFFF"/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4 к Стандарту Фонда</w:t>
            </w:r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19</w:t>
            </w:r>
          </w:p>
        </w:tc>
      </w:tr>
      <w:tr>
        <w:tc>
          <w:tcPr>
            <w:gridSpan w:val="2"/>
            <w:shd w:val="clear" w:fill="D9D9D9" w:color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5 к Стандарту Фонда</w:t>
            </w:r>
          </w:p>
        </w:tc>
        <w:tc>
          <w:tcPr>
            <w:shd w:val="clear" w:fill="D9D9D9" w:color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20</w:t>
            </w:r>
          </w:p>
        </w:tc>
      </w:tr>
      <w:tr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6 к Стандарту Фонда</w:t>
            </w:r>
          </w:p>
        </w:tc>
        <w:tc>
          <w:tcPr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25</w:t>
            </w:r>
          </w:p>
        </w:tc>
      </w:tr>
      <w:tr>
        <w:tc>
          <w:tcPr>
            <w:gridSpan w:val="2"/>
            <w:shd w:val="clear" w:fill="D9D9D9" w:color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464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Приложение № 7 к Стандарту Фонда</w:t>
            </w:r>
          </w:p>
        </w:tc>
        <w:tc>
          <w:tcPr>
            <w:shd w:val="clear" w:fill="D9D9D9" w:color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74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lang w:bidi="ru-RU" w:eastAsia="ru-RU"/>
              </w:rPr>
              <w:t xml:space="preserve">6</w:t>
            </w:r>
          </w:p>
        </w:tc>
      </w:tr>
    </w:tbl>
    <w:p>
      <w:pPr>
        <w:pStyle w:val="43"/>
        <w:ind w:left="20" w:firstLine="0"/>
        <w:jc w:val="both"/>
        <w:spacing w:lineRule="auto" w:line="240"/>
        <w:shd w:val="clear" w:color="auto" w:fill="auto"/>
        <w:rPr>
          <w:color w:val="000000"/>
          <w:lang w:bidi="ru-RU" w:eastAsia="ru-RU"/>
        </w:rPr>
      </w:pPr>
    </w:p>
    <w:p>
      <w:pPr>
        <w:rPr>
          <w:rFonts w:ascii="Times New Roman" w:hAnsi="Times New Roman" w:cs="Times New Roman" w:eastAsia="Times New Roman"/>
          <w:color w:val="000000"/>
          <w:spacing w:val="3"/>
          <w:sz w:val="21"/>
          <w:szCs w:val="21"/>
          <w:lang w:bidi="ru-RU" w:eastAsia="ru-RU"/>
        </w:rPr>
      </w:pPr>
      <w:r>
        <w:rPr>
          <w:color w:val="000000"/>
          <w:lang w:bidi="ru-RU" w:eastAsia="ru-RU"/>
        </w:rPr>
        <w:br w:type="page"/>
      </w:r>
    </w:p>
    <w:p>
      <w:pPr>
        <w:pStyle w:val="15"/>
        <w:numPr>
          <w:numId w:val="2"/>
          <w:ilvl w:val="0"/>
        </w:numPr>
        <w:ind w:left="20"/>
        <w:spacing w:lineRule="auto" w:line="240" w:after="0"/>
        <w:shd w:val="clear" w:color="auto" w:fill="auto"/>
        <w:tabs>
          <w:tab w:val="left" w:pos="361"/>
        </w:tabs>
        <w:rPr>
          <w:sz w:val="24"/>
        </w:rPr>
      </w:pPr>
      <w:r>
        <w:rPr>
          <w:sz w:val="24"/>
        </w:rPr>
        <w:t xml:space="preserve">ВВЕДЕНИЕ</w:t>
      </w:r>
    </w:p>
    <w:p>
      <w:pPr>
        <w:pStyle w:val="43"/>
        <w:ind w:left="20" w:firstLine="0"/>
        <w:jc w:val="both"/>
        <w:spacing w:lineRule="auto" w:line="240"/>
        <w:shd w:val="clear" w:color="auto" w:fill="auto"/>
        <w:rPr>
          <w:color w:val="000000"/>
          <w:lang w:bidi="ru-RU" w:eastAsia="ru-RU"/>
        </w:rPr>
      </w:pPr>
    </w:p>
    <w:p>
      <w:pPr>
        <w:pStyle w:val="43"/>
        <w:numPr>
          <w:numId w:val="2"/>
          <w:ilvl w:val="1"/>
        </w:numPr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sz w:val="24"/>
        </w:rPr>
        <w:t xml:space="preserve">Стандарт  «</w:t>
      </w:r>
      <w:r>
        <w:rPr>
          <w:sz w:val="24"/>
          <w:szCs w:val="28"/>
        </w:rPr>
        <w:t xml:space="preserve">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  <w:r>
        <w:rPr>
          <w:sz w:val="24"/>
        </w:rPr>
        <w:t xml:space="preserve"> (далее - Стандарт) определяет порядок предоставле</w:t>
      </w:r>
      <w:r>
        <w:rPr>
          <w:sz w:val="24"/>
        </w:rPr>
        <w:t xml:space="preserve">ния финансовой поддержки в форме грантов субъектам деятельности в сфере промышленности на компенсацию части затрат на уплату процентов по кредитным договорам, заключенным в целях пополнения оборотных средств, а также порядок отбора заявок на предоставление</w:t>
      </w:r>
      <w:r>
        <w:rPr>
          <w:sz w:val="24"/>
        </w:rPr>
        <w:t xml:space="preserve"> грантов со стороны Некоммерческой организации «Фонд развития промышленности Костромской области» (далее – Фонд).</w:t>
      </w:r>
    </w:p>
    <w:p>
      <w:pPr>
        <w:pStyle w:val="43"/>
        <w:ind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sz w:val="24"/>
        </w:rPr>
        <w:t xml:space="preserve">Целью оказания финансовой поддержки по настоящему стандарту является предоставление грантов субъектам деятельности в сфере промышленности на к</w:t>
      </w:r>
      <w:r>
        <w:rPr>
          <w:sz w:val="24"/>
        </w:rPr>
        <w:t xml:space="preserve">омпенсацию части затрат на уплату процентов по кредитным договорам, заключенным субъектами деятельности в сфере промышленности с кредитными организациями, соответствующими установленным Федеральным законом «О банках и банковской деятельности» требованиям, </w:t>
      </w:r>
      <w:r>
        <w:rPr>
          <w:sz w:val="24"/>
        </w:rPr>
        <w:t xml:space="preserve">в целях пополнения оборотных средств. </w:t>
      </w:r>
    </w:p>
    <w:p>
      <w:pPr>
        <w:pStyle w:val="43"/>
        <w:numPr>
          <w:numId w:val="2"/>
          <w:ilvl w:val="1"/>
        </w:numPr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sz w:val="24"/>
        </w:rPr>
        <w:t xml:space="preserve">Оказание финансовой поддержки в форме грантов по настоящему Стандарту осуществляется Фондом в соответствии со следующими условиями:</w:t>
      </w:r>
    </w:p>
    <w:p>
      <w:pPr>
        <w:pStyle w:val="43"/>
        <w:numPr>
          <w:numId w:val="3"/>
          <w:ilvl w:val="0"/>
        </w:numPr>
        <w:ind w:lef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sz w:val="24"/>
        </w:rPr>
        <w:t xml:space="preserve">соответствие заявки требованиям, предъявляемым настоящим Стандартом;</w:t>
      </w:r>
    </w:p>
    <w:p>
      <w:pPr>
        <w:pStyle w:val="43"/>
        <w:numPr>
          <w:numId w:val="3"/>
          <w:ilvl w:val="0"/>
        </w:numPr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sz w:val="24"/>
        </w:rPr>
        <w:t xml:space="preserve">соответствие Заявителя требованиям, предъявляемым настоящим Стандартом к претендентам на предоставление финансовой поддержки в форме грантов.</w:t>
      </w:r>
    </w:p>
    <w:p>
      <w:pPr>
        <w:pStyle w:val="43"/>
        <w:numPr>
          <w:numId w:val="2"/>
          <w:ilvl w:val="1"/>
        </w:numPr>
        <w:ind w:left="20" w:right="20" w:firstLine="547"/>
        <w:jc w:val="both"/>
        <w:spacing w:lineRule="auto" w:line="240"/>
        <w:shd w:val="clear" w:fill="FFFFFF" w:color="FFFFFF"/>
        <w:tabs>
          <w:tab w:val="left" w:pos="1134"/>
        </w:tabs>
        <w:rPr>
          <w:sz w:val="24"/>
          <w:highlight w:val="white"/>
        </w:rPr>
      </w:pPr>
      <w:r>
        <w:rPr>
          <w:sz w:val="24"/>
        </w:rPr>
        <w:t xml:space="preserve">Информация о требованиях, предъявляемых Фондом к Заявителям, и требованиям к документам, предоставляемым для оказа</w:t>
      </w:r>
      <w:r>
        <w:rPr>
          <w:sz w:val="24"/>
        </w:rPr>
        <w:t xml:space="preserve">ния финансовой поддержки в форме грантов, об условиях оказания финансовой поддержки в форме грантов доводится Фондом до заявителей в любой доступной форме и размещается в сети интернет на официальном сайте Департа</w:t>
      </w:r>
      <w:r>
        <w:rPr>
          <w:sz w:val="24"/>
          <w:highlight w:val="white"/>
        </w:rPr>
        <w:t xml:space="preserve">мента экономического развития Костромской о</w:t>
      </w:r>
      <w:r>
        <w:rPr>
          <w:sz w:val="24"/>
          <w:highlight w:val="white"/>
        </w:rPr>
        <w:t xml:space="preserve">бласти (https://der.kostroma.gov.ru/).</w:t>
      </w:r>
    </w:p>
    <w:p>
      <w:pPr>
        <w:pStyle w:val="43"/>
        <w:numPr>
          <w:numId w:val="2"/>
          <w:ilvl w:val="1"/>
        </w:numPr>
        <w:ind w:left="20" w:right="20" w:firstLine="547"/>
        <w:jc w:val="both"/>
        <w:spacing w:lineRule="auto" w:line="240"/>
        <w:shd w:val="clear" w:fill="FFFFFF" w:color="FFFFFF"/>
        <w:tabs>
          <w:tab w:val="left" w:pos="1134"/>
        </w:tabs>
        <w:rPr>
          <w:sz w:val="24"/>
          <w:highlight w:val="yellow"/>
        </w:rPr>
      </w:pPr>
      <w:r>
        <w:rPr>
          <w:sz w:val="24"/>
          <w:highlight w:val="white"/>
        </w:rPr>
        <w:t xml:space="preserve">Реше</w:t>
      </w:r>
      <w:r>
        <w:rPr>
          <w:sz w:val="24"/>
        </w:rPr>
        <w:t xml:space="preserve">ние о предоставлении финансовой поддержки в форме грантов по настоящему Стандарту принимает Наблюдательный совет Фонда.</w:t>
      </w:r>
    </w:p>
    <w:p>
      <w:pPr>
        <w:rPr>
          <w:rFonts w:ascii="Times New Roman" w:hAnsi="Times New Roman" w:cs="Times New Roman" w:eastAsia="Times New Roman"/>
          <w:spacing w:val="3"/>
          <w:sz w:val="24"/>
          <w:szCs w:val="21"/>
        </w:rPr>
      </w:pPr>
      <w:r>
        <w:rPr>
          <w:sz w:val="24"/>
        </w:rPr>
        <w:br w:type="page"/>
      </w:r>
    </w:p>
    <w:p>
      <w:pPr>
        <w:pStyle w:val="15"/>
        <w:numPr>
          <w:numId w:val="2"/>
          <w:ilvl w:val="0"/>
        </w:numPr>
        <w:ind w:left="20"/>
        <w:jc w:val="center"/>
        <w:spacing w:lineRule="exact" w:line="240" w:after="0"/>
        <w:shd w:val="clear" w:color="auto" w:fill="auto"/>
        <w:tabs>
          <w:tab w:val="left" w:pos="361"/>
        </w:tabs>
        <w:rPr>
          <w:sz w:val="24"/>
        </w:rPr>
      </w:pPr>
      <w:bookmarkStart w:id="2" w:name="bookmark2"/>
      <w:bookmarkStart w:id="3" w:name="bookmark3"/>
      <w:r>
        <w:rPr>
          <w:sz w:val="24"/>
        </w:rPr>
        <w:t xml:space="preserve">ОСНОВНЫЕ ТЕРМИНЫ И ОПРЕДЕЛЕНИЯ</w:t>
      </w:r>
      <w:bookmarkEnd w:id="2"/>
      <w:bookmarkEnd w:id="3"/>
    </w:p>
    <w:p>
      <w:pPr>
        <w:pStyle w:val="15"/>
        <w:ind w:firstLine="567"/>
        <w:spacing w:lineRule="auto" w:line="240" w:after="0"/>
        <w:shd w:val="clear" w:color="auto" w:fill="auto"/>
        <w:tabs>
          <w:tab w:val="left" w:pos="361"/>
          <w:tab w:val="left" w:pos="1134"/>
        </w:tabs>
        <w:rPr>
          <w:sz w:val="24"/>
        </w:rPr>
      </w:pP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b/>
          <w:sz w:val="24"/>
        </w:rPr>
        <w:t xml:space="preserve">Банк</w:t>
      </w:r>
      <w:r>
        <w:rPr>
          <w:sz w:val="24"/>
        </w:rPr>
        <w:t xml:space="preserve"> – кредитная организация, соответствующая установленным Федеральным законом «О банках и банковской деятельности» требованиям, с которой заявителем заключен кредитный договор. 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b/>
          <w:sz w:val="24"/>
        </w:rPr>
        <w:t xml:space="preserve">Бенефициарный</w:t>
      </w:r>
      <w:r>
        <w:rPr>
          <w:b/>
          <w:sz w:val="24"/>
        </w:rPr>
        <w:t xml:space="preserve"> владелец</w:t>
      </w:r>
      <w:r>
        <w:rPr>
          <w:sz w:val="24"/>
        </w:rPr>
        <w:t xml:space="preserve"> – физическое лицо, которое, в конечном счете, прямо или к</w:t>
      </w:r>
      <w:r>
        <w:rPr>
          <w:sz w:val="24"/>
        </w:rPr>
        <w:t xml:space="preserve">освенно (через третьих лиц) владеет юридическим лицом или имеет в нем преобладающее участие (более 25 процентов в капитале), либо имеет возможность контролировать его действия в силу иных оснований.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  <w:highlight w:val="yellow"/>
        </w:rPr>
      </w:pPr>
      <w:r>
        <w:rPr>
          <w:b/>
          <w:sz w:val="24"/>
          <w:szCs w:val="24"/>
          <w:highlight w:val="white"/>
        </w:rPr>
        <w:t xml:space="preserve">Грант</w:t>
      </w:r>
      <w:r>
        <w:rPr>
          <w:sz w:val="24"/>
          <w:szCs w:val="24"/>
          <w:highlight w:val="white"/>
        </w:rPr>
        <w:t xml:space="preserve"> – денежные средства, предоставляемые Заявителю на б</w:t>
      </w:r>
      <w:r>
        <w:rPr>
          <w:sz w:val="24"/>
          <w:szCs w:val="24"/>
          <w:highlight w:val="white"/>
        </w:rPr>
        <w:t xml:space="preserve">езвозмездной и безвозвратной основе на компенсацию </w:t>
      </w:r>
      <w:r>
        <w:rPr>
          <w:sz w:val="24"/>
          <w:highlight w:val="white"/>
        </w:rPr>
        <w:t xml:space="preserve">части затрат на уплату процентов по кредитным договорам, заключенным в целях пополнения оборотных средств, </w:t>
      </w:r>
      <w:r>
        <w:rPr>
          <w:sz w:val="24"/>
          <w:szCs w:val="24"/>
          <w:highlight w:val="white"/>
        </w:rPr>
        <w:t xml:space="preserve">в соответствии со Стандартом при условии принятия Наблюдательным советом Фонда решения об оказании</w:t>
      </w:r>
      <w:r>
        <w:rPr>
          <w:sz w:val="24"/>
          <w:szCs w:val="24"/>
          <w:highlight w:val="white"/>
        </w:rPr>
        <w:t xml:space="preserve"> финансовой поддержки, в</w:t>
      </w:r>
      <w:r>
        <w:rPr>
          <w:sz w:val="24"/>
          <w:szCs w:val="24"/>
        </w:rPr>
        <w:t xml:space="preserve"> пределах средств, предусмотренных </w:t>
      </w:r>
      <w:r>
        <w:rPr>
          <w:rFonts w:eastAsia="Calibri"/>
          <w:sz w:val="24"/>
          <w:szCs w:val="24"/>
        </w:rPr>
        <w:t xml:space="preserve">законом об областном бюджете на соответствующий финансовый год и на плановый период, в рамках реализации</w:t>
      </w:r>
      <w:r>
        <w:rPr>
          <w:rFonts w:eastAsia="Calibri"/>
          <w:sz w:val="24"/>
          <w:szCs w:val="24"/>
        </w:rPr>
        <w:t xml:space="preserve"> мероприятий подпрограммы «Развитие промышленности Костромской области» государственной прогр</w:t>
      </w:r>
      <w:r>
        <w:rPr>
          <w:rFonts w:eastAsia="Calibri"/>
          <w:sz w:val="24"/>
          <w:szCs w:val="24"/>
        </w:rPr>
        <w:t xml:space="preserve">аммы Костромской области «Экономическое развитие Костромской области».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  <w:highlight w:val="white"/>
        </w:rPr>
      </w:pPr>
      <w:r>
        <w:rPr>
          <w:rFonts w:eastAsia="Calibri"/>
          <w:b/>
          <w:sz w:val="24"/>
          <w:szCs w:val="24"/>
          <w:highlight w:val="white"/>
        </w:rPr>
        <w:t xml:space="preserve">День</w:t>
      </w:r>
      <w:r>
        <w:rPr>
          <w:rFonts w:eastAsia="Calibri"/>
          <w:sz w:val="24"/>
          <w:szCs w:val="24"/>
          <w:highlight w:val="white"/>
        </w:rPr>
        <w:t xml:space="preserve"> – рабочий день, определяемый в соответствии действующим трудовым законодательством, если в настоящем Стандарте не указано иное.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  <w:highlight w:val="white"/>
        </w:rPr>
      </w:pPr>
      <w:r>
        <w:rPr>
          <w:rFonts w:eastAsia="Calibri"/>
          <w:b/>
          <w:sz w:val="24"/>
          <w:szCs w:val="24"/>
        </w:rPr>
        <w:t xml:space="preserve">Заявитель</w:t>
      </w:r>
      <w:r>
        <w:rPr>
          <w:rFonts w:eastAsia="Calibri"/>
          <w:sz w:val="24"/>
          <w:szCs w:val="24"/>
        </w:rPr>
        <w:t xml:space="preserve"> – субъект деятельности в сфере промышленности, предоставивший в Фонд зая</w:t>
      </w:r>
      <w:r>
        <w:rPr>
          <w:rFonts w:eastAsia="Calibri"/>
          <w:sz w:val="24"/>
          <w:szCs w:val="24"/>
          <w:highlight w:val="white"/>
        </w:rPr>
        <w:t xml:space="preserve">вку.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bCs/>
          <w:sz w:val="24"/>
          <w:szCs w:val="24"/>
        </w:rPr>
      </w:pPr>
      <w:r>
        <w:rPr>
          <w:rFonts w:eastAsia="Calibri"/>
          <w:b/>
          <w:sz w:val="24"/>
          <w:szCs w:val="24"/>
          <w:highlight w:val="white"/>
        </w:rPr>
        <w:t xml:space="preserve">Заявка – </w:t>
      </w:r>
      <w:r>
        <w:rPr>
          <w:rFonts w:eastAsia="Calibri"/>
          <w:bCs/>
          <w:sz w:val="24"/>
          <w:szCs w:val="24"/>
          <w:highlight w:val="white"/>
        </w:rPr>
        <w:t xml:space="preserve">комплект документов, по форме и в составе, установленном в Приложениях №№ 2, 3 к</w:t>
      </w:r>
      <w:r>
        <w:rPr>
          <w:rFonts w:eastAsia="Calibri"/>
          <w:bCs/>
          <w:sz w:val="24"/>
          <w:szCs w:val="24"/>
        </w:rPr>
        <w:t xml:space="preserve"> настоящему Стандарту, представляемых заявителем в Фонд с целью получения гранта, </w:t>
      </w:r>
      <w:r>
        <w:rPr>
          <w:rFonts w:eastAsia="Calibri"/>
          <w:bCs/>
          <w:sz w:val="24"/>
          <w:szCs w:val="24"/>
        </w:rPr>
        <w:t xml:space="preserve">требова</w:t>
      </w:r>
      <w:r>
        <w:rPr>
          <w:rFonts w:eastAsia="Calibri"/>
          <w:bCs/>
          <w:sz w:val="24"/>
          <w:szCs w:val="24"/>
        </w:rPr>
        <w:t xml:space="preserve">ния</w:t>
      </w:r>
      <w:r>
        <w:rPr>
          <w:rFonts w:eastAsia="Calibri"/>
          <w:bCs/>
          <w:sz w:val="24"/>
          <w:szCs w:val="24"/>
        </w:rPr>
        <w:t xml:space="preserve"> к оформлению которого установлены настоящим Стандартом.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Наблюдательный Совет</w:t>
      </w:r>
      <w:r>
        <w:rPr>
          <w:rFonts w:eastAsia="Calibri"/>
          <w:sz w:val="24"/>
          <w:szCs w:val="24"/>
        </w:rPr>
        <w:t xml:space="preserve"> – высший коллегиальный орган управления Фонда, к компетенции которого относится принятие решения о предоставлении финансовой поддержки.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Кредитный договор</w:t>
      </w:r>
      <w:r>
        <w:rPr>
          <w:rFonts w:eastAsia="Calibri"/>
          <w:bCs/>
          <w:sz w:val="24"/>
          <w:szCs w:val="24"/>
        </w:rPr>
        <w:t xml:space="preserve"> – договор о предостав</w:t>
      </w:r>
      <w:r>
        <w:rPr>
          <w:rFonts w:eastAsia="Calibri"/>
          <w:bCs/>
          <w:sz w:val="24"/>
          <w:szCs w:val="24"/>
        </w:rPr>
        <w:t xml:space="preserve">лении кредита в рублях РФ, открытии кредитной линии в рублях РФ и (или) дополнительное соглашение к вышеуказанному договору, </w:t>
      </w:r>
      <w:r>
        <w:rPr>
          <w:rFonts w:eastAsia="Calibri"/>
          <w:sz w:val="24"/>
          <w:szCs w:val="24"/>
        </w:rPr>
        <w:t xml:space="preserve">заключенны</w:t>
      </w:r>
      <w:r>
        <w:rPr>
          <w:rFonts w:eastAsia="Calibri"/>
          <w:sz w:val="24"/>
          <w:szCs w:val="24"/>
        </w:rPr>
        <w:t xml:space="preserve">й(</w:t>
      </w:r>
      <w:r>
        <w:rPr>
          <w:rFonts w:eastAsia="Calibri"/>
          <w:sz w:val="24"/>
          <w:szCs w:val="24"/>
        </w:rPr>
        <w:t xml:space="preserve">ое</w:t>
      </w:r>
      <w:r>
        <w:rPr>
          <w:rFonts w:eastAsia="Calibri"/>
          <w:sz w:val="24"/>
          <w:szCs w:val="24"/>
        </w:rPr>
        <w:t xml:space="preserve">) между Заявителем и Банком, с целевым назначением предоставления денежных средств – на пополнение оборотных средств.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  <w:highlight w:val="white"/>
        </w:rPr>
      </w:pPr>
      <w:r>
        <w:rPr>
          <w:rFonts w:eastAsia="Calibri"/>
          <w:b/>
          <w:sz w:val="24"/>
          <w:szCs w:val="24"/>
          <w:highlight w:val="white"/>
        </w:rPr>
        <w:t xml:space="preserve">Критические замечания</w:t>
      </w:r>
      <w:r>
        <w:rPr>
          <w:rFonts w:eastAsia="Calibri"/>
          <w:sz w:val="24"/>
          <w:szCs w:val="24"/>
          <w:highlight w:val="white"/>
        </w:rPr>
        <w:t xml:space="preserve"> – </w:t>
      </w:r>
      <w:r>
        <w:rPr>
          <w:rFonts w:eastAsia="Calibri"/>
          <w:sz w:val="24"/>
          <w:szCs w:val="24"/>
          <w:highlight w:val="white"/>
        </w:rPr>
        <w:t xml:space="preserve">несоответствие заявки и </w:t>
      </w:r>
      <w:r>
        <w:rPr>
          <w:rFonts w:eastAsia="Calibri"/>
          <w:sz w:val="24"/>
          <w:szCs w:val="24"/>
          <w:highlight w:val="white"/>
        </w:rPr>
        <w:t xml:space="preserve">прилагающихся</w:t>
      </w:r>
      <w:r>
        <w:rPr>
          <w:rFonts w:eastAsia="Calibri"/>
          <w:sz w:val="24"/>
          <w:szCs w:val="24"/>
          <w:highlight w:val="white"/>
        </w:rPr>
        <w:t xml:space="preserve"> к ней документов/заявителя одному или нескольким основаниям, указанным в пункте 5.2 настоящего Стандарта;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Субъект деятельности в сфере промышленности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(субъект промышленности)</w:t>
      </w:r>
      <w:r>
        <w:rPr>
          <w:rFonts w:eastAsia="Calibri"/>
          <w:sz w:val="24"/>
          <w:szCs w:val="24"/>
        </w:rPr>
        <w:t xml:space="preserve"> – юридическое лицо или индивидуальный предприниматель, зарегистрированные в качестве налогоплательщика и осуществляющие деятельность на территории Костромской области по </w:t>
      </w:r>
      <w:r>
        <w:rPr>
          <w:rFonts w:eastAsia="Calibri"/>
          <w:sz w:val="24"/>
          <w:szCs w:val="24"/>
        </w:rPr>
        <w:t xml:space="preserve">основному виду экономической деятельности раздела «Обрабатывающие производства» Общер</w:t>
      </w:r>
      <w:r>
        <w:rPr>
          <w:rFonts w:eastAsia="Calibri"/>
          <w:sz w:val="24"/>
          <w:szCs w:val="24"/>
        </w:rPr>
        <w:t xml:space="preserve">оссийского классификатора видов экономической деятельности, которые относятся </w:t>
      </w:r>
      <w:r>
        <w:rPr>
          <w:rFonts w:eastAsia="Calibri"/>
          <w:sz w:val="24"/>
          <w:szCs w:val="24"/>
        </w:rPr>
        <w:t xml:space="preserve">к сфере ведения Министерства промышленности и торговли Российской Федерации</w:t>
      </w:r>
      <w:bookmarkStart w:id="4" w:name="_Hlk101435437"/>
      <w:r>
        <w:rPr>
          <w:rFonts w:eastAsia="Calibri"/>
          <w:sz w:val="24"/>
          <w:szCs w:val="24"/>
        </w:rPr>
        <w:t xml:space="preserve">.</w:t>
      </w: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Сфера ведения Министерства промышленности и торговли Российской Федерации</w:t>
      </w:r>
      <w:bookmarkEnd w:id="4"/>
      <w:r>
        <w:rPr>
          <w:rFonts w:eastAsia="Calibri"/>
          <w:sz w:val="24"/>
          <w:szCs w:val="24"/>
        </w:rPr>
        <w:t xml:space="preserve"> – совокупность видов экономической деятельности, относящихся к </w:t>
      </w:r>
      <w:hyperlink r:id="rId10" w:tooltip="https://login.consultant.ru/link/?req=doc&amp;base=LAW&amp;n=412118&amp;dst=100711&amp;field=134&amp;date=19.07.2022" w:history="1">
        <w:r>
          <w:rPr>
            <w:rFonts w:eastAsia="Calibri"/>
            <w:sz w:val="24"/>
            <w:szCs w:val="24"/>
          </w:rPr>
          <w:t xml:space="preserve">разделу</w:t>
        </w:r>
      </w:hyperlink>
      <w:r>
        <w:rPr>
          <w:rFonts w:eastAsia="Calibri"/>
          <w:sz w:val="24"/>
          <w:szCs w:val="24"/>
        </w:rPr>
        <w:t xml:space="preserve"> «Обрабатывающие производства» Общероссийского классификатора видов экономической деятельности (за исключением </w:t>
      </w:r>
      <w:hyperlink r:id="rId11" w:tooltip="https://login.consultant.ru/link/?req=doc&amp;base=LAW&amp;n=412118&amp;dst=100714&amp;field=134&amp;date=19.07.2022" w:history="1">
        <w:r>
          <w:rPr>
            <w:rFonts w:eastAsia="Calibri"/>
            <w:sz w:val="24"/>
            <w:szCs w:val="24"/>
          </w:rPr>
          <w:t xml:space="preserve">классов 10</w:t>
        </w:r>
      </w:hyperlink>
      <w:r>
        <w:rPr>
          <w:rFonts w:eastAsia="Calibri"/>
          <w:sz w:val="24"/>
          <w:szCs w:val="24"/>
        </w:rPr>
        <w:t xml:space="preserve">, </w:t>
      </w:r>
      <w:hyperlink r:id="rId12" w:tooltip="https://login.consultant.ru/link/?req=doc&amp;base=LAW&amp;n=412118&amp;dst=101021&amp;field=134&amp;date=19.07.2022" w:history="1">
        <w:r>
          <w:rPr>
            <w:rFonts w:eastAsia="Calibri"/>
            <w:sz w:val="24"/>
            <w:szCs w:val="24"/>
          </w:rPr>
          <w:t xml:space="preserve">11</w:t>
        </w:r>
      </w:hyperlink>
      <w:r>
        <w:rPr>
          <w:rFonts w:eastAsia="Calibri"/>
          <w:sz w:val="24"/>
          <w:szCs w:val="24"/>
        </w:rPr>
        <w:t xml:space="preserve">, </w:t>
      </w:r>
      <w:hyperlink r:id="rId13" w:tooltip="https://login.consultant.ru/link/?req=doc&amp;base=LAW&amp;n=412118&amp;dst=101052&amp;field=134&amp;date=19.07.2022" w:history="1">
        <w:r>
          <w:rPr>
            <w:rFonts w:eastAsia="Calibri"/>
            <w:sz w:val="24"/>
            <w:szCs w:val="24"/>
          </w:rPr>
          <w:t xml:space="preserve">12</w:t>
        </w:r>
      </w:hyperlink>
      <w:r>
        <w:rPr>
          <w:rFonts w:eastAsia="Calibri"/>
          <w:sz w:val="24"/>
          <w:szCs w:val="24"/>
        </w:rPr>
        <w:t xml:space="preserve">, </w:t>
      </w:r>
      <w:hyperlink r:id="rId14" w:tooltip="https://login.consultant.ru/link/?req=doc&amp;base=LAW&amp;n=412118&amp;dst=101418&amp;field=134&amp;date=19.07.2022" w:history="1">
        <w:r>
          <w:rPr>
            <w:rFonts w:eastAsia="Calibri"/>
            <w:sz w:val="24"/>
            <w:szCs w:val="24"/>
          </w:rPr>
          <w:t xml:space="preserve">18</w:t>
        </w:r>
      </w:hyperlink>
      <w:r>
        <w:rPr>
          <w:rFonts w:eastAsia="Calibri"/>
          <w:sz w:val="24"/>
          <w:szCs w:val="24"/>
        </w:rPr>
        <w:t xml:space="preserve">, </w:t>
      </w:r>
      <w:hyperlink r:id="rId15" w:tooltip="https://login.consultant.ru/link/?req=doc&amp;base=LAW&amp;n=412118&amp;dst=101435&amp;field=134&amp;date=19.07.2022" w:history="1">
        <w:r>
          <w:rPr>
            <w:rFonts w:eastAsia="Calibri"/>
            <w:sz w:val="24"/>
            <w:szCs w:val="24"/>
          </w:rPr>
          <w:t xml:space="preserve">19</w:t>
        </w:r>
      </w:hyperlink>
      <w:r>
        <w:rPr>
          <w:rFonts w:eastAsia="Calibri"/>
          <w:sz w:val="24"/>
          <w:szCs w:val="24"/>
        </w:rPr>
        <w:t xml:space="preserve">,</w:t>
      </w:r>
      <w:r>
        <w:rPr>
          <w:rFonts w:eastAsia="Calibri"/>
          <w:sz w:val="24"/>
          <w:szCs w:val="24"/>
        </w:rPr>
        <w:t xml:space="preserve"> </w:t>
      </w:r>
      <w:hyperlink r:id="rId16" w:tooltip="https://login.consultant.ru/link/?req=doc&amp;base=LAW&amp;n=412118&amp;dst=101543&amp;field=134&amp;date=19.07.2022" w:history="1">
        <w:r>
          <w:rPr>
            <w:rFonts w:eastAsia="Calibri"/>
            <w:sz w:val="24"/>
            <w:szCs w:val="24"/>
          </w:rPr>
          <w:t xml:space="preserve">групп 20.53</w:t>
        </w:r>
      </w:hyperlink>
      <w:r>
        <w:rPr>
          <w:rFonts w:eastAsia="Calibri"/>
          <w:sz w:val="24"/>
          <w:szCs w:val="24"/>
        </w:rPr>
        <w:t xml:space="preserve">, </w:t>
      </w:r>
      <w:hyperlink r:id="rId17" w:tooltip="https://login.consultant.ru/link/?req=doc&amp;base=LAW&amp;n=412118&amp;dst=101875&amp;field=134&amp;date=19.07.2022" w:history="1">
        <w:r>
          <w:rPr>
            <w:rFonts w:eastAsia="Calibri"/>
            <w:sz w:val="24"/>
            <w:szCs w:val="24"/>
          </w:rPr>
          <w:t xml:space="preserve">24.4</w:t>
        </w:r>
        <w:r>
          <w:rPr>
            <w:rFonts w:eastAsia="Calibri"/>
            <w:sz w:val="24"/>
            <w:szCs w:val="24"/>
          </w:rPr>
          <w:t xml:space="preserve">6</w:t>
        </w:r>
      </w:hyperlink>
      <w:r>
        <w:rPr>
          <w:rFonts w:eastAsia="Calibri"/>
          <w:sz w:val="24"/>
          <w:szCs w:val="24"/>
        </w:rPr>
        <w:t xml:space="preserve">, </w:t>
      </w:r>
      <w:hyperlink r:id="rId18" w:tooltip="https://login.consultant.ru/link/?req=doc&amp;base=LAW&amp;n=412118&amp;dst=101475&amp;field=134&amp;date=19.07.2022" w:history="1">
        <w:r>
          <w:rPr>
            <w:rFonts w:eastAsia="Calibri"/>
            <w:sz w:val="24"/>
            <w:szCs w:val="24"/>
          </w:rPr>
          <w:t xml:space="preserve">подгрупп 20.14.1</w:t>
        </w:r>
      </w:hyperlink>
      <w:r>
        <w:rPr>
          <w:rFonts w:eastAsia="Calibri"/>
          <w:sz w:val="24"/>
          <w:szCs w:val="24"/>
        </w:rPr>
        <w:t xml:space="preserve">, </w:t>
      </w:r>
      <w:hyperlink r:id="rId19" w:tooltip="https://login.consultant.ru/link/?req=doc&amp;base=LAW&amp;n=412118&amp;dst=101549&amp;field=134&amp;date=19.07.2022" w:history="1">
        <w:r>
          <w:rPr>
            <w:rFonts w:eastAsia="Calibri"/>
            <w:sz w:val="24"/>
            <w:szCs w:val="24"/>
          </w:rPr>
          <w:t xml:space="preserve">20.59.2</w:t>
        </w:r>
      </w:hyperlink>
      <w:r>
        <w:rPr>
          <w:rFonts w:eastAsia="Calibri"/>
          <w:sz w:val="24"/>
          <w:szCs w:val="24"/>
        </w:rPr>
        <w:t xml:space="preserve">, </w:t>
      </w:r>
      <w:hyperlink r:id="rId20" w:tooltip="https://login.consultant.ru/link/?req=doc&amp;base=LAW&amp;n=412118&amp;dst=101557&amp;field=134&amp;date=19.07.2022" w:history="1">
        <w:r>
          <w:rPr>
            <w:rFonts w:eastAsia="Calibri"/>
            <w:sz w:val="24"/>
            <w:szCs w:val="24"/>
          </w:rPr>
          <w:t xml:space="preserve">20.59.6</w:t>
        </w:r>
      </w:hyperlink>
      <w:r>
        <w:rPr>
          <w:rFonts w:eastAsia="Calibri"/>
          <w:sz w:val="24"/>
          <w:szCs w:val="24"/>
        </w:rPr>
        <w:t xml:space="preserve">).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b/>
          <w:sz w:val="24"/>
          <w:szCs w:val="24"/>
        </w:rPr>
        <w:t xml:space="preserve">Фонд</w:t>
      </w:r>
      <w:r>
        <w:rPr>
          <w:rFonts w:eastAsia="Calibri"/>
          <w:sz w:val="24"/>
          <w:szCs w:val="24"/>
        </w:rPr>
        <w:t xml:space="preserve"> – некоммерческая организация «Фонд развития промышленности</w:t>
      </w:r>
      <w:r>
        <w:rPr>
          <w:rFonts w:eastAsia="Calibri"/>
          <w:sz w:val="24"/>
          <w:szCs w:val="24"/>
        </w:rPr>
        <w:t xml:space="preserve"> Костромской области» (Фонд развития промышленности Костромской области</w:t>
      </w:r>
      <w:r>
        <w:rPr>
          <w:rFonts w:eastAsia="Calibri"/>
          <w:sz w:val="24"/>
        </w:rPr>
        <w:t xml:space="preserve">).</w:t>
      </w:r>
    </w:p>
    <w:p>
      <w:pPr>
        <w:pStyle w:val="43"/>
        <w:ind w:left="20" w:firstLine="567"/>
        <w:jc w:val="both"/>
        <w:spacing w:lineRule="auto" w:line="240"/>
        <w:shd w:val="clear" w:color="auto" w:fill="auto"/>
        <w:tabs>
          <w:tab w:val="left" w:pos="1134"/>
        </w:tabs>
        <w:rPr>
          <w:b/>
          <w:sz w:val="24"/>
        </w:rPr>
      </w:pPr>
    </w:p>
    <w:p>
      <w:pPr>
        <w:pStyle w:val="43"/>
        <w:ind w:left="20" w:right="20" w:firstLine="567"/>
        <w:jc w:val="both"/>
        <w:spacing w:lineRule="auto" w:line="240"/>
        <w:shd w:val="clear" w:color="auto" w:fill="auto"/>
        <w:tabs>
          <w:tab w:val="left" w:pos="1134"/>
        </w:tabs>
        <w:rPr>
          <w:b/>
          <w:sz w:val="24"/>
        </w:rPr>
      </w:pPr>
    </w:p>
    <w:p>
      <w:pPr>
        <w:rPr>
          <w:rFonts w:ascii="Times New Roman" w:hAnsi="Times New Roman" w:cs="Times New Roman" w:eastAsia="Times New Roman"/>
          <w:spacing w:val="3"/>
          <w:sz w:val="21"/>
          <w:szCs w:val="21"/>
        </w:rPr>
      </w:pPr>
      <w:r>
        <w:rPr>
          <w:rFonts w:eastAsia="Calibri"/>
        </w:rPr>
        <w:br w:type="page"/>
      </w:r>
    </w:p>
    <w:p>
      <w:pPr>
        <w:pStyle w:val="15"/>
        <w:numPr>
          <w:numId w:val="2"/>
          <w:ilvl w:val="0"/>
        </w:numPr>
        <w:ind w:left="20"/>
        <w:jc w:val="center"/>
        <w:spacing w:lineRule="exact" w:line="240" w:after="0"/>
        <w:shd w:val="clear" w:color="auto" w:fill="auto"/>
        <w:tabs>
          <w:tab w:val="left" w:pos="361"/>
        </w:tabs>
        <w:rPr>
          <w:sz w:val="24"/>
        </w:rPr>
      </w:pPr>
      <w:bookmarkStart w:id="5" w:name="bookmark5"/>
      <w:r>
        <w:rPr>
          <w:rFonts w:eastAsia="Calibri"/>
          <w:sz w:val="24"/>
        </w:rPr>
        <w:t xml:space="preserve">УСЛОВИЯ </w:t>
      </w:r>
      <w:bookmarkEnd w:id="5"/>
      <w:r>
        <w:rPr>
          <w:rFonts w:eastAsia="Calibri"/>
          <w:sz w:val="24"/>
        </w:rPr>
        <w:t xml:space="preserve">ПРЕДОСТАВЛЕНИЯ ФИНАНСОВОЙ ПОДДЕРЖКИ В ФОРМЕ ГРАНТА</w:t>
      </w:r>
    </w:p>
    <w:p>
      <w:pPr>
        <w:pStyle w:val="43"/>
        <w:ind w:left="23" w:right="23" w:firstLine="544"/>
        <w:jc w:val="both"/>
        <w:spacing w:lineRule="auto" w:line="240"/>
        <w:shd w:val="clear" w:color="auto" w:fill="auto"/>
        <w:rPr>
          <w:sz w:val="18"/>
        </w:rPr>
      </w:pP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Стандартом производится компенсация части затрат субъектов деятельности в сфере промышленности на уплату процентов по кредитным договорам.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3.1.</w:t>
      </w:r>
      <w:r>
        <w:rPr>
          <w:rFonts w:eastAsia="Calibri"/>
          <w:sz w:val="24"/>
          <w:szCs w:val="24"/>
        </w:rPr>
        <w:tab/>
        <w:t xml:space="preserve">Предоставление субъектам деятельности в сфере промышленности финансовой поддержки в форме гран</w:t>
      </w:r>
      <w:r>
        <w:rPr>
          <w:rFonts w:eastAsia="Calibri"/>
          <w:sz w:val="24"/>
          <w:szCs w:val="24"/>
        </w:rPr>
        <w:t xml:space="preserve">та осуществляется при соблюдении следующих условий: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а)</w:t>
      </w:r>
      <w:r>
        <w:rPr>
          <w:rFonts w:eastAsia="Calibri"/>
          <w:sz w:val="24"/>
          <w:szCs w:val="24"/>
        </w:rPr>
        <w:tab/>
        <w:t xml:space="preserve">кредитный договор и (или) дополнительное соглашение к кредитному договору об открытии кредитной линии заключены в рублях после вступления в силу Постановления Правительства Российской Федерации от 18 а</w:t>
      </w:r>
      <w:r>
        <w:rPr>
          <w:rFonts w:eastAsia="Calibri"/>
          <w:sz w:val="24"/>
          <w:szCs w:val="24"/>
        </w:rPr>
        <w:t xml:space="preserve">преля 2022 г. № 686 «Об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</w:t>
      </w:r>
      <w:r>
        <w:rPr>
          <w:rFonts w:eastAsia="Calibri"/>
          <w:sz w:val="24"/>
          <w:szCs w:val="24"/>
        </w:rPr>
        <w:t xml:space="preserve">резервного фонда Правительства</w:t>
      </w:r>
      <w:r>
        <w:rPr>
          <w:rFonts w:eastAsia="Calibri"/>
          <w:sz w:val="24"/>
          <w:szCs w:val="24"/>
        </w:rPr>
        <w:t xml:space="preserve"> Российской Федерации, в целях </w:t>
      </w:r>
      <w:r>
        <w:rPr>
          <w:rFonts w:eastAsia="Calibri"/>
          <w:sz w:val="24"/>
          <w:szCs w:val="24"/>
        </w:rPr>
        <w:t xml:space="preserve">софинансирования</w:t>
      </w:r>
      <w:r>
        <w:rPr>
          <w:rFonts w:eastAsia="Calibri"/>
          <w:sz w:val="24"/>
          <w:szCs w:val="24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r>
        <w:rPr>
          <w:rFonts w:eastAsia="Calibri"/>
          <w:sz w:val="24"/>
          <w:szCs w:val="24"/>
        </w:rPr>
        <w:t xml:space="preserve">докапитализации</w:t>
      </w:r>
      <w:r>
        <w:rPr>
          <w:rFonts w:eastAsia="Calibri"/>
          <w:sz w:val="24"/>
          <w:szCs w:val="24"/>
        </w:rPr>
        <w:t xml:space="preserve">) региональны</w:t>
      </w:r>
      <w:r>
        <w:rPr>
          <w:rFonts w:eastAsia="Calibri"/>
          <w:sz w:val="24"/>
          <w:szCs w:val="24"/>
        </w:rPr>
        <w:t xml:space="preserve">х фондов развития промышленности в рамках региональных программ развития промышленности»;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б)</w:t>
      </w:r>
      <w:r>
        <w:rPr>
          <w:rFonts w:eastAsia="Calibri"/>
          <w:sz w:val="24"/>
          <w:szCs w:val="24"/>
        </w:rPr>
        <w:tab/>
        <w:t xml:space="preserve">компенсация части затрат осуществляется в отношении процентов, начисленных за период со дня вступления в силу постановления Правительства Российской Федерации от 1</w:t>
      </w:r>
      <w:r>
        <w:rPr>
          <w:rFonts w:eastAsia="Calibri"/>
          <w:sz w:val="24"/>
          <w:szCs w:val="24"/>
        </w:rPr>
        <w:t xml:space="preserve">8 апреля 2022 г. № 686 «Об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</w:t>
      </w:r>
      <w:r>
        <w:rPr>
          <w:rFonts w:eastAsia="Calibri"/>
          <w:sz w:val="24"/>
          <w:szCs w:val="24"/>
        </w:rPr>
        <w:t xml:space="preserve">ия резервного фонда Правительства Российской Федерации, в целях </w:t>
      </w:r>
      <w:r>
        <w:rPr>
          <w:rFonts w:eastAsia="Calibri"/>
          <w:sz w:val="24"/>
          <w:szCs w:val="24"/>
        </w:rPr>
        <w:t xml:space="preserve">софинансирования</w:t>
      </w:r>
      <w:r>
        <w:rPr>
          <w:rFonts w:eastAsia="Calibri"/>
          <w:sz w:val="24"/>
          <w:szCs w:val="24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r>
        <w:rPr>
          <w:rFonts w:eastAsia="Calibri"/>
          <w:sz w:val="24"/>
          <w:szCs w:val="24"/>
        </w:rPr>
        <w:t xml:space="preserve">докапитализации</w:t>
      </w:r>
      <w:r>
        <w:rPr>
          <w:rFonts w:eastAsia="Calibri"/>
          <w:sz w:val="24"/>
          <w:szCs w:val="24"/>
        </w:rPr>
        <w:t xml:space="preserve">) регионал</w:t>
      </w:r>
      <w:r>
        <w:rPr>
          <w:rFonts w:eastAsia="Calibri"/>
          <w:sz w:val="24"/>
          <w:szCs w:val="24"/>
        </w:rPr>
        <w:t xml:space="preserve">ьных фондов развития промышленности в рамках региональных программ развития промышленности» по 31 декабря 2022 г. и фактически уплаченных субъектом промышленности;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в)</w:t>
      </w:r>
      <w:r>
        <w:rPr>
          <w:rFonts w:eastAsia="Calibri"/>
          <w:sz w:val="24"/>
          <w:szCs w:val="24"/>
        </w:rPr>
        <w:tab/>
        <w:t xml:space="preserve">размер финансовой поддержки устанавливается в размере до 90 процентов затрат субъекта про</w:t>
      </w:r>
      <w:r>
        <w:rPr>
          <w:rFonts w:eastAsia="Calibri"/>
          <w:sz w:val="24"/>
          <w:szCs w:val="24"/>
        </w:rPr>
        <w:t xml:space="preserve">мышленности 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договору;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совокупный объем финансовой поддержки, полученной Заявителем в рамках настоящего Стандарта, не превышает 50 млн. рублей;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  <w:t xml:space="preserve">размер гранта определяется по результатам расчета в соответствии со следующей форму</w:t>
      </w:r>
      <w:r>
        <w:rPr>
          <w:rFonts w:eastAsia="Calibri"/>
          <w:sz w:val="24"/>
          <w:szCs w:val="24"/>
        </w:rPr>
        <w:t xml:space="preserve">лой: </w:t>
      </w:r>
    </w:p>
    <w:p>
      <w:pPr>
        <w:jc w:val="both"/>
        <w:spacing w:lineRule="auto" w:line="240" w:after="0"/>
        <w:rPr>
          <w:rFonts w:ascii="Times New Roman" w:hAnsi="Times New Roman" w:cs="Times New Roman"/>
          <w:b/>
          <w:i/>
          <w:sz w:val="20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lang w:val="en-US"/>
            </w:rPr>
            <m:t>P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lang w:val="en-US"/>
            </w:rPr>
            <m:t>= </m:t>
          </m:r>
          <m:nary>
            <m:naryPr>
              <m:chr m:val="∑"/>
              <m:ctrlPr>
                <w:rPr>
                  <w:rFonts w:ascii="Cambria Math" w:hAnsi="Cambria Math" w:cs="Times New Roman"/>
                  <w:b/>
                  <w:i/>
                  <w:sz w:val="20"/>
                </w:rPr>
              </m:ctrlPr>
              <m:limLoc m:val="undOvr"/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m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</w:rPr>
                  </m:ctrlPr>
                </m:fPr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</w:rPr>
                    <m:t>365</m:t>
                  </m:r>
                </m:den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num>
              </m:f>
            </m:e>
          </m:nary>
          <m:r>
            <m:rPr>
              <m:sty m:val="bi"/>
            </m:rPr>
            <w:rPr>
              <w:rFonts w:ascii="Cambria Math" w:hAnsi="Cambria Math" w:cs="Times New Roman"/>
              <w:sz w:val="20"/>
            </w:rPr>
            <m:t>×</m:t>
          </m:r>
          <m:r>
            <m:rPr>
              <m:sty m:val="bi"/>
            </m:rPr>
            <w:rPr>
              <w:rFonts w:ascii="Cambria Math" w:hAnsi="Cambria Math" w:cs="Times New Roman"/>
              <w:sz w:val="20"/>
            </w:rPr>
            <m:t>90</m:t>
          </m:r>
          <m:r>
            <m:rPr>
              <m:sty m:val="bi"/>
            </m:rPr>
            <w:rPr>
              <w:rFonts w:ascii="Cambria Math" w:hAnsi="Cambria Math" w:cs="Times New Roman"/>
              <w:sz w:val="20"/>
            </w:rPr>
            <m:t>%</m:t>
          </m:r>
        </m:oMath>
      </m:oMathPara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</w:rPr>
        <w:t xml:space="preserve">где:</w:t>
      </w:r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  <w:lang w:val="en-US"/>
        </w:rPr>
        <w:t xml:space="preserve">P</w:t>
      </w:r>
      <w:r>
        <w:rPr>
          <w:rFonts w:ascii="Times New Roman" w:hAnsi="Times New Roman" w:cs="Times New Roman" w:eastAsia="Calibri"/>
          <w:i/>
          <w:sz w:val="18"/>
        </w:rPr>
        <w:t xml:space="preserve"> – </w:t>
      </w:r>
      <w:r>
        <w:rPr>
          <w:rFonts w:ascii="Times New Roman" w:hAnsi="Times New Roman" w:cs="Times New Roman" w:eastAsia="Calibri"/>
          <w:i/>
          <w:sz w:val="18"/>
        </w:rPr>
        <w:t xml:space="preserve">размер</w:t>
      </w:r>
      <w:r>
        <w:rPr>
          <w:rFonts w:ascii="Times New Roman" w:hAnsi="Times New Roman" w:cs="Times New Roman" w:eastAsia="Calibri"/>
          <w:i/>
          <w:sz w:val="18"/>
        </w:rPr>
        <w:t xml:space="preserve"> гранта за период, рублей;</w:t>
      </w:r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</w:rPr>
        <w:t xml:space="preserve">n – начало периода, не ранее 21 апреля 2022 г;</w:t>
      </w:r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</w:rPr>
        <w:t xml:space="preserve">m – конец периода, не позднее 31 декабря 2022 г;</w:t>
      </w:r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  <w:lang w:val="en-US"/>
        </w:rPr>
        <w:t xml:space="preserve">D</w:t>
      </w:r>
      <w:r>
        <w:rPr>
          <w:rFonts w:ascii="Times New Roman" w:hAnsi="Times New Roman" w:cs="Times New Roman" w:eastAsia="Calibri"/>
          <w:i/>
          <w:sz w:val="18"/>
        </w:rPr>
        <w:t xml:space="preserve"> – </w:t>
      </w:r>
      <w:r>
        <w:rPr>
          <w:rFonts w:ascii="Times New Roman" w:hAnsi="Times New Roman" w:cs="Times New Roman" w:eastAsia="Calibri"/>
          <w:i/>
          <w:sz w:val="18"/>
        </w:rPr>
        <w:t xml:space="preserve">остаток</w:t>
      </w:r>
      <w:r>
        <w:rPr>
          <w:rFonts w:ascii="Times New Roman" w:hAnsi="Times New Roman" w:cs="Times New Roman" w:eastAsia="Calibri"/>
          <w:i/>
          <w:sz w:val="18"/>
        </w:rPr>
        <w:t xml:space="preserve"> основного долга на дату, рублей;</w:t>
      </w:r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  <w:lang w:val="en-US"/>
        </w:rPr>
        <w:t xml:space="preserve">i</w:t>
      </w:r>
      <w:r>
        <w:rPr>
          <w:rFonts w:ascii="Times New Roman" w:hAnsi="Times New Roman" w:cs="Times New Roman" w:eastAsia="Calibri"/>
          <w:i/>
          <w:sz w:val="18"/>
        </w:rPr>
        <w:t xml:space="preserve"> – </w:t>
      </w:r>
      <w:r>
        <w:rPr>
          <w:rFonts w:ascii="Times New Roman" w:hAnsi="Times New Roman" w:cs="Times New Roman" w:eastAsia="Calibri"/>
          <w:i/>
          <w:sz w:val="18"/>
        </w:rPr>
        <w:t xml:space="preserve">процентная</w:t>
      </w:r>
      <w:r>
        <w:rPr>
          <w:rFonts w:ascii="Times New Roman" w:hAnsi="Times New Roman" w:cs="Times New Roman" w:eastAsia="Calibri"/>
          <w:i/>
          <w:sz w:val="18"/>
        </w:rPr>
        <w:t xml:space="preserve"> ставка, установленная кредитной организацией по договору на дату.  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strike/>
          <w:sz w:val="24"/>
          <w:szCs w:val="24"/>
        </w:rPr>
        <w:t xml:space="preserve">е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  <w:t xml:space="preserve">рассчитанный в соответствии с </w:t>
      </w:r>
      <w:r>
        <w:rPr>
          <w:rFonts w:eastAsia="Calibri"/>
          <w:sz w:val="24"/>
          <w:szCs w:val="24"/>
        </w:rPr>
        <w:t xml:space="preserve">пп</w:t>
      </w:r>
      <w:r>
        <w:rPr>
          <w:rFonts w:eastAsia="Calibri"/>
          <w:sz w:val="24"/>
          <w:szCs w:val="24"/>
        </w:rPr>
        <w:t xml:space="preserve">. «е» размер гранта не может превышать величину расчета</w:t>
      </w:r>
      <w:r>
        <w:rPr>
          <w:rFonts w:eastAsia="Calibri"/>
          <w:sz w:val="24"/>
          <w:szCs w:val="24"/>
        </w:rPr>
        <w:t xml:space="preserve"> в соответствии со следующей формулой:</w:t>
      </w:r>
    </w:p>
    <w:p>
      <w:pPr>
        <w:jc w:val="both"/>
        <w:spacing w:lineRule="auto" w:line="240" w:after="0"/>
        <w:rPr>
          <w:rFonts w:ascii="Times New Roman" w:hAnsi="Times New Roman" w:cs="Times New Roman"/>
        </w:rPr>
      </w:pPr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0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lang w:val="en-US"/>
            </w:rPr>
            <m:t>P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lang w:val="en-US"/>
            </w:rPr>
            <m:t>= </m:t>
          </m:r>
          <m:nary>
            <m:naryPr>
              <m:chr m:val="∑"/>
              <m:ctrlPr>
                <w:rPr>
                  <w:rFonts w:ascii="Cambria Math" w:hAnsi="Cambria Math" w:cs="Times New Roman"/>
                  <w:b/>
                  <w:i/>
                  <w:sz w:val="20"/>
                </w:rPr>
              </m:ctrlPr>
              <m:limLoc m:val="undOvr"/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m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</w:rPr>
                  </m:ctrlPr>
                </m:fPr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</w:rPr>
                    <m:t>365</m:t>
                  </m:r>
                </m:den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</w:rPr>
                    <m:t>r</m:t>
                  </m:r>
                </m:num>
              </m:f>
            </m:e>
          </m:nary>
        </m:oMath>
      </m:oMathPara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</w:rPr>
        <w:t xml:space="preserve">где:</w:t>
      </w:r>
    </w:p>
    <w:p>
      <w:pPr>
        <w:jc w:val="both"/>
        <w:spacing w:lineRule="auto" w:line="240"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 w:eastAsia="Calibri"/>
          <w:i/>
          <w:sz w:val="18"/>
          <w:lang w:val="en-US"/>
        </w:rPr>
        <w:t xml:space="preserve">r</w:t>
      </w:r>
      <w:r>
        <w:rPr>
          <w:rFonts w:ascii="Times New Roman" w:hAnsi="Times New Roman" w:cs="Times New Roman" w:eastAsia="Calibri"/>
          <w:i/>
          <w:sz w:val="18"/>
        </w:rPr>
        <w:t xml:space="preserve"> – </w:t>
      </w:r>
      <w:r>
        <w:rPr>
          <w:rFonts w:ascii="Times New Roman" w:hAnsi="Times New Roman" w:cs="Times New Roman" w:eastAsia="Calibri"/>
          <w:i/>
          <w:sz w:val="18"/>
        </w:rPr>
        <w:t xml:space="preserve">ключевая</w:t>
      </w:r>
      <w:r>
        <w:rPr>
          <w:rFonts w:ascii="Times New Roman" w:hAnsi="Times New Roman" w:cs="Times New Roman" w:eastAsia="Calibri"/>
          <w:i/>
          <w:sz w:val="18"/>
        </w:rPr>
        <w:t xml:space="preserve"> ставка Банка Росси</w:t>
      </w:r>
      <w:r>
        <w:rPr>
          <w:rFonts w:ascii="Times New Roman" w:hAnsi="Times New Roman" w:cs="Times New Roman" w:eastAsia="Calibri"/>
          <w:i/>
          <w:sz w:val="18"/>
        </w:rPr>
        <w:t xml:space="preserve">и, установленная на дату.</w:t>
      </w:r>
    </w:p>
    <w:p>
      <w:pPr>
        <w:pStyle w:val="43"/>
        <w:ind w:left="20" w:right="20" w:firstLine="547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  <w:szCs w:val="24"/>
        </w:rPr>
        <w:t xml:space="preserve">3.2.</w:t>
      </w:r>
      <w:r>
        <w:rPr>
          <w:rFonts w:eastAsia="Calibri"/>
          <w:sz w:val="24"/>
          <w:szCs w:val="24"/>
        </w:rPr>
        <w:tab/>
        <w:t xml:space="preserve">Наблюдательный совет Фонда при принятии решения о предоставлении финансовой поддержки в форме гранта определяет сумму, порядок предоставления гранта, исходя из суммы заявки с учетом ограничений, установленных в </w:t>
      </w:r>
      <w:r>
        <w:rPr>
          <w:rFonts w:eastAsia="Calibri"/>
          <w:sz w:val="24"/>
          <w:szCs w:val="24"/>
        </w:rPr>
        <w:t xml:space="preserve">подпунктах</w:t>
      </w:r>
      <w:r>
        <w:rPr>
          <w:rFonts w:eastAsia="Calibri"/>
          <w:sz w:val="24"/>
          <w:szCs w:val="24"/>
        </w:rPr>
        <w:t xml:space="preserve"> «</w:t>
      </w:r>
      <w:r>
        <w:rPr>
          <w:rFonts w:eastAsia="Calibri"/>
          <w:sz w:val="24"/>
          <w:szCs w:val="24"/>
        </w:rPr>
        <w:t xml:space="preserve">г», «д», «е» </w:t>
      </w:r>
      <w:r>
        <w:rPr>
          <w:rFonts w:eastAsia="Calibri"/>
          <w:sz w:val="24"/>
          <w:szCs w:val="24"/>
        </w:rPr>
        <w:t xml:space="preserve">пункта</w:t>
      </w:r>
      <w:r>
        <w:rPr>
          <w:rFonts w:eastAsia="Calibri"/>
          <w:sz w:val="24"/>
          <w:szCs w:val="24"/>
        </w:rPr>
        <w:t xml:space="preserve"> 3.1 раздела</w:t>
      </w:r>
      <w:r>
        <w:rPr>
          <w:rFonts w:eastAsia="Calibri"/>
          <w:sz w:val="24"/>
          <w:szCs w:val="24"/>
        </w:rPr>
        <w:t xml:space="preserve"> 3 настоящего стандарта. </w:t>
      </w:r>
      <w:r>
        <w:rPr>
          <w:rFonts w:eastAsia="Calibri"/>
          <w:sz w:val="24"/>
        </w:rPr>
        <w:br w:type="page"/>
      </w:r>
    </w:p>
    <w:p>
      <w:pPr>
        <w:pStyle w:val="af"/>
        <w:numPr>
          <w:numId w:val="2"/>
          <w:ilvl w:val="0"/>
        </w:numPr>
        <w:ind w:left="0"/>
        <w:jc w:val="center"/>
        <w:keepNext/>
        <w:spacing w:lineRule="auto" w:line="240" w:after="0"/>
        <w:widowControl w:val="off"/>
        <w:tabs>
          <w:tab w:val="left" w:pos="567"/>
        </w:tabs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bookmarkStart w:id="6" w:name="_Toc437460694"/>
      <w:bookmarkStart w:id="7" w:name="_Toc424117595"/>
      <w:bookmarkStart w:id="8" w:name="bookmark7"/>
      <w:r>
        <w:rPr>
          <w:rFonts w:ascii="Times New Roman" w:hAnsi="Times New Roman" w:cs="Times New Roman" w:eastAsia="Calibri"/>
          <w:b/>
          <w:bCs/>
          <w:sz w:val="24"/>
          <w:szCs w:val="24"/>
        </w:rPr>
        <w:t xml:space="preserve">КРИТЕРИИ ЦЕЛЕВОГО ИСПОЛЬЗОВАНИЯ ДЕНЕЖНЫХ СРЕДСТВ ПО КРЕДИТНОМУ ДОГОВОРУ</w:t>
      </w:r>
      <w:bookmarkEnd w:id="6"/>
      <w:bookmarkEnd w:id="7"/>
    </w:p>
    <w:p>
      <w:pPr>
        <w:pStyle w:val="af"/>
        <w:ind w:left="0"/>
        <w:keepNext/>
        <w:spacing w:lineRule="auto" w:line="240" w:after="0"/>
        <w:widowControl w:val="off"/>
        <w:tabs>
          <w:tab w:val="left" w:pos="567"/>
        </w:tabs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Целевым использованием кредитов на пополнение оборотных сре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дств дл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я целей настоящего Стандарта считается осуществление субъектом промышленности текущей операционной деятельности (в том числе авансовых платежей), за исключением следующих операций, не относящихся к операционной деятельности: 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а)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осуществление стимулирующих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 выплат, производимых из прибыли и (или) не входящих в расчет фонда заработной платы;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б)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оплата транспортных расходов, не связанных с производственной деятельностью;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в)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выплата дивидендов;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г)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оплата налогов, сборов и иных платежей, в отношении которых 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п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редусмотрена отсрочка платежей или не наступили сроки оплаты;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д)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аренда помещений и оборудования, приобретение и сервисное обслуживание оборудования, не участвующего в производственной деятельности субъекта промышленности;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е)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рефинансирование ранее получен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ных кредитов и займов, в том числе погашение обязательств субъекта промышленности перед кредитной организацией и третьими лицами по полученным от них кредитам и (или) займам, включая оплату процентов, комиссий, неустоек и иных вознаграждений, а также обяза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тельств по договорам факторинга;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ж)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размещение предоставленных субъекту промышленности кредитных средств на депозитах, а также в иных финансовых инструментах;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з)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оплата топливно-энергетических ресурсов, не связанных с производственной деятельностью;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и)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при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обретение векселей или эмиссионных ценных бумаг, осуществление вложений в уставные капиталы других юридических лиц (включая покупку акций на вторичном рынке);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к)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пополнение расчетного счета субъекта промышленности, открытого в иной кредитной организации;</w:t>
      </w:r>
    </w:p>
    <w:p>
      <w:pPr>
        <w:pStyle w:val="af"/>
        <w:ind w:left="0" w:firstLine="56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Times New Roman"/>
          <w:sz w:val="24"/>
          <w:szCs w:val="24"/>
          <w:lang w:bidi="ru-RU"/>
        </w:rPr>
      </w:pP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л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 xml:space="preserve">)</w:t>
      </w:r>
      <w:r>
        <w:rPr>
          <w:rFonts w:ascii="Times New Roman" w:hAnsi="Times New Roman" w:cs="Times New Roman" w:eastAsia="Calibri"/>
          <w:sz w:val="24"/>
          <w:szCs w:val="24"/>
          <w:lang w:bidi="ru-RU"/>
        </w:rPr>
        <w:tab/>
        <w:t xml:space="preserve">не связанные с операционной деятельностью валютные операции.</w:t>
      </w:r>
    </w:p>
    <w:p>
      <w:pPr>
        <w:pStyle w:val="15"/>
        <w:spacing w:lineRule="exact" w:line="240" w:after="0"/>
        <w:shd w:val="clear" w:color="auto" w:fill="auto"/>
        <w:tabs>
          <w:tab w:val="left" w:pos="361"/>
        </w:tabs>
        <w:rPr>
          <w:sz w:val="24"/>
        </w:rPr>
      </w:pPr>
    </w:p>
    <w:p>
      <w:pPr>
        <w:rPr>
          <w:rFonts w:ascii="Times New Roman" w:hAnsi="Times New Roman" w:cs="Times New Roman" w:eastAsia="Times New Roman"/>
          <w:b/>
          <w:bCs/>
          <w:sz w:val="24"/>
        </w:rPr>
      </w:pPr>
      <w:r>
        <w:rPr>
          <w:rFonts w:eastAsia="Calibri"/>
          <w:sz w:val="24"/>
        </w:rPr>
        <w:br w:type="page"/>
      </w:r>
    </w:p>
    <w:p>
      <w:pPr>
        <w:pStyle w:val="15"/>
        <w:numPr>
          <w:numId w:val="2"/>
          <w:ilvl w:val="0"/>
        </w:numPr>
        <w:ind w:left="20"/>
        <w:jc w:val="center"/>
        <w:spacing w:lineRule="exact" w:line="240" w:after="0"/>
        <w:shd w:val="clear" w:color="auto" w:fill="auto"/>
        <w:tabs>
          <w:tab w:val="left" w:pos="361"/>
        </w:tabs>
        <w:rPr>
          <w:sz w:val="24"/>
        </w:rPr>
      </w:pPr>
      <w:r>
        <w:rPr>
          <w:rFonts w:eastAsia="Calibri"/>
          <w:sz w:val="24"/>
        </w:rPr>
        <w:t xml:space="preserve">КРИТЕРИИ ОТБОРА </w:t>
      </w:r>
      <w:bookmarkEnd w:id="8"/>
      <w:r>
        <w:rPr>
          <w:rFonts w:eastAsia="Calibri"/>
          <w:sz w:val="24"/>
        </w:rPr>
        <w:t xml:space="preserve">ЗАЯВОК</w:t>
      </w:r>
    </w:p>
    <w:p>
      <w:pPr>
        <w:pStyle w:val="15"/>
        <w:ind w:left="20"/>
        <w:spacing w:lineRule="exact" w:line="240" w:after="0"/>
        <w:shd w:val="clear" w:color="auto" w:fill="auto"/>
        <w:tabs>
          <w:tab w:val="left" w:pos="361"/>
        </w:tabs>
        <w:rPr>
          <w:sz w:val="24"/>
        </w:rPr>
      </w:pPr>
    </w:p>
    <w:p>
      <w:pPr>
        <w:pStyle w:val="43"/>
        <w:numPr>
          <w:numId w:val="2"/>
          <w:ilvl w:val="1"/>
        </w:numPr>
        <w:ind w:left="20" w:right="20" w:firstLine="544"/>
        <w:jc w:val="both"/>
        <w:spacing w:lineRule="auto" w:line="240"/>
        <w:shd w:val="clear" w:color="auto" w:fill="auto"/>
        <w:tabs>
          <w:tab w:val="left" w:pos="1134"/>
          <w:tab w:val="left" w:pos="1441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рамках отбора заявок на предоставление финансовой поддержки в форме гранта со стороны Фонда осуществляется ее оценка на соответствие следующим критериям:</w:t>
      </w:r>
    </w:p>
    <w:p>
      <w:pPr>
        <w:pStyle w:val="43"/>
        <w:numPr>
          <w:numId w:val="3"/>
          <w:ilvl w:val="0"/>
        </w:numPr>
        <w:ind w:lef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соответствие заявки требованиям, предъявляемым настоящим Стандартом;</w:t>
      </w:r>
    </w:p>
    <w:p>
      <w:pPr>
        <w:pStyle w:val="43"/>
        <w:numPr>
          <w:numId w:val="3"/>
          <w:ilvl w:val="0"/>
        </w:numPr>
        <w:ind w:left="20"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соответствие Заявителя требованиям, предъявляемым настоящим Стандартом к претендентам на предоставление финансовой поддержки в форме грантов.</w:t>
      </w:r>
    </w:p>
    <w:p>
      <w:pPr>
        <w:pStyle w:val="43"/>
        <w:ind w:left="564" w:right="20" w:firstLine="0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</w:p>
    <w:p>
      <w:pPr>
        <w:pStyle w:val="43"/>
        <w:numPr>
          <w:numId w:val="2"/>
          <w:ilvl w:val="1"/>
        </w:numPr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Для оценки соответствия заявки параметрам Стандарта осуществляется ее проверка по следующим основаниям: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1)</w:t>
      </w:r>
      <w:r>
        <w:rPr>
          <w:rFonts w:eastAsia="Calibri"/>
          <w:sz w:val="24"/>
        </w:rPr>
        <w:tab/>
        <w:t xml:space="preserve">соответствие условий кредитного договора требованиям Стандарта;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2)</w:t>
      </w:r>
      <w:r>
        <w:rPr>
          <w:rFonts w:eastAsia="Calibri"/>
          <w:sz w:val="24"/>
        </w:rPr>
        <w:tab/>
        <w:t xml:space="preserve">соответствие расходов, произведенных за счет кредитных средств, направлениям целев</w:t>
      </w:r>
      <w:r>
        <w:rPr>
          <w:rFonts w:eastAsia="Calibri"/>
          <w:sz w:val="24"/>
        </w:rPr>
        <w:t xml:space="preserve">ого использования средств, предусмотренным Стандартом;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3)</w:t>
      </w:r>
      <w:r>
        <w:rPr>
          <w:rFonts w:eastAsia="Calibri"/>
          <w:sz w:val="24"/>
        </w:rPr>
        <w:tab/>
        <w:t xml:space="preserve">соответствие заявленных суммы и </w:t>
      </w:r>
      <w:r>
        <w:rPr>
          <w:rFonts w:eastAsia="Calibri"/>
          <w:sz w:val="24"/>
        </w:rPr>
        <w:t xml:space="preserve">срока</w:t>
      </w:r>
      <w:r>
        <w:rPr>
          <w:rFonts w:eastAsia="Calibri"/>
          <w:sz w:val="24"/>
        </w:rPr>
        <w:t xml:space="preserve"> уплаченных по кредитному договору процентов требованиям Стандарта; 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4)</w:t>
      </w:r>
      <w:r>
        <w:rPr>
          <w:rFonts w:eastAsia="Calibri"/>
          <w:sz w:val="24"/>
        </w:rPr>
        <w:tab/>
        <w:t xml:space="preserve">соответствие заявителя требованиям пунктам 5.3 настоящего Стандарта, подтверждение его пр</w:t>
      </w:r>
      <w:r>
        <w:rPr>
          <w:rFonts w:eastAsia="Calibri"/>
          <w:sz w:val="24"/>
        </w:rPr>
        <w:t xml:space="preserve">авоспособности;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</w:rPr>
      </w:pPr>
      <w:r>
        <w:rPr>
          <w:rFonts w:eastAsia="Calibri"/>
          <w:sz w:val="24"/>
        </w:rPr>
        <w:t xml:space="preserve">5)</w:t>
      </w:r>
      <w:r>
        <w:rPr>
          <w:rFonts w:eastAsia="Calibri"/>
          <w:sz w:val="24"/>
        </w:rPr>
        <w:tab/>
        <w:t xml:space="preserve">наличие у представителя заявителя необходимых полномочий на совершение сделки с Фондом на предоставление финансовой поддержки в форме грантов, а также корпоративного одобрения предполагаемой сделки в случае, если такое одобрение предусмо</w:t>
      </w:r>
      <w:r>
        <w:rPr>
          <w:rFonts w:eastAsia="Calibri"/>
          <w:sz w:val="24"/>
        </w:rPr>
        <w:t xml:space="preserve">трено уставом Заявителя и/или применимым законодательством.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</w:p>
    <w:p>
      <w:pPr>
        <w:pStyle w:val="43"/>
        <w:numPr>
          <w:numId w:val="2"/>
          <w:ilvl w:val="1"/>
        </w:numPr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</w:rPr>
      </w:pPr>
      <w:r>
        <w:rPr>
          <w:rFonts w:eastAsia="Calibri"/>
          <w:sz w:val="24"/>
        </w:rPr>
        <w:t xml:space="preserve">Требования к Заявителю </w:t>
      </w:r>
      <w:r>
        <w:rPr>
          <w:rFonts w:eastAsia="Calibri"/>
          <w:color w:val="000000"/>
          <w:sz w:val="24"/>
        </w:rPr>
        <w:t xml:space="preserve">по состоянию на 1-е число месяца подачи заявки на получение гранта</w:t>
      </w:r>
      <w:r>
        <w:rPr>
          <w:rFonts w:eastAsia="Calibri"/>
          <w:sz w:val="24"/>
        </w:rPr>
        <w:t xml:space="preserve">: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осуществление субъектом промышленности основного вида экономической деятельности, который относится к</w:t>
      </w:r>
      <w:r>
        <w:rPr>
          <w:rFonts w:eastAsia="Calibri"/>
          <w:sz w:val="24"/>
          <w:szCs w:val="24"/>
        </w:rPr>
        <w:t xml:space="preserve"> сфере ведения Министерства промышленности и торговли Российской Федерации;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</w:rPr>
        <w:t xml:space="preserve">2)</w:t>
      </w:r>
      <w:r>
        <w:rPr>
          <w:rFonts w:eastAsia="Calibri"/>
          <w:sz w:val="24"/>
        </w:rPr>
        <w:tab/>
      </w:r>
      <w:r>
        <w:rPr>
          <w:rFonts w:eastAsia="Calibri"/>
          <w:sz w:val="24"/>
          <w:szCs w:val="24"/>
        </w:rPr>
        <w:t xml:space="preserve">продолжительность регистрации Заявителя в качестве юридического лица составляет не менее 24 календарных месяцев до дня подачи заявки на предоставление финансовой поддержки в фор</w:t>
      </w:r>
      <w:r>
        <w:rPr>
          <w:rFonts w:eastAsia="Calibri"/>
          <w:sz w:val="24"/>
          <w:szCs w:val="24"/>
        </w:rPr>
        <w:t xml:space="preserve">ме грантов; 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3)</w:t>
      </w:r>
      <w:r>
        <w:rPr>
          <w:rFonts w:eastAsia="Calibri"/>
          <w:sz w:val="24"/>
          <w:szCs w:val="24"/>
        </w:rPr>
        <w:tab/>
        <w:t xml:space="preserve">регистрация Заявителя в качестве налогоплательщика на территории Костромской области;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неполучение Заявителем по кредитному договору и (или) дополнительному соглашению к кредитному договору об открытии кредитной линии финансовой поддержки</w:t>
      </w:r>
      <w:r>
        <w:rPr>
          <w:rFonts w:eastAsia="Calibri"/>
          <w:sz w:val="24"/>
          <w:szCs w:val="24"/>
        </w:rPr>
        <w:t xml:space="preserve"> из бюджетов бюджетной системы Российской Федерации, предоставляемой в соответствии с иными нормативными правовыми актами, а также средств, предоставляемых иными государственными институтами развития, на цели, установленные настоящим Стандартом;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5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  <w:t xml:space="preserve">отсутствие у Заявителя задолженности по уплате налогов, сборов, страховых взносов, пеней,</w:t>
      </w:r>
      <w:r>
        <w:rPr>
          <w:rFonts w:eastAsia="Calibri"/>
          <w:sz w:val="24"/>
          <w:szCs w:val="24"/>
        </w:rPr>
        <w:t xml:space="preserve"> штрафов, процентов, подлежащих уплате в соответствии с законодательством Российской Федерации о налогах и сборах в бюджеты бюджетной системы Российской Феде</w:t>
      </w:r>
      <w:r>
        <w:rPr>
          <w:rFonts w:eastAsia="Calibri"/>
          <w:color w:val="000000" w:themeColor="text1"/>
          <w:sz w:val="24"/>
          <w:szCs w:val="24"/>
        </w:rPr>
        <w:t xml:space="preserve">рации, в размере, превышающем 50 тыс. рублей; 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color w:val="000000"/>
          <w:sz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6</w:t>
      </w:r>
      <w:r>
        <w:rPr>
          <w:rFonts w:eastAsia="Calibri"/>
          <w:color w:val="000000" w:themeColor="text1"/>
          <w:sz w:val="24"/>
          <w:szCs w:val="24"/>
        </w:rPr>
        <w:t xml:space="preserve">)</w:t>
      </w:r>
      <w:r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color w:val="000000" w:themeColor="text1"/>
          <w:sz w:val="24"/>
          <w:highlight w:val="white"/>
        </w:rPr>
        <w:t xml:space="preserve">установление состава участников (акционеров) и </w:t>
      </w:r>
      <w:r>
        <w:rPr>
          <w:rFonts w:eastAsia="Calibri"/>
          <w:color w:val="000000" w:themeColor="text1"/>
          <w:sz w:val="24"/>
          <w:highlight w:val="white"/>
        </w:rPr>
        <w:t xml:space="preserve">бенефициарных</w:t>
      </w:r>
      <w:r>
        <w:rPr>
          <w:rFonts w:eastAsia="Calibri"/>
          <w:color w:val="000000" w:themeColor="text1"/>
          <w:sz w:val="24"/>
          <w:highlight w:val="white"/>
        </w:rPr>
        <w:t xml:space="preserve"> владельцев заявителя;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 w:themeColor="text1"/>
          <w:sz w:val="24"/>
        </w:rPr>
        <w:t xml:space="preserve">7</w:t>
      </w:r>
      <w:r>
        <w:rPr>
          <w:rFonts w:eastAsia="Calibri"/>
          <w:color w:val="000000" w:themeColor="text1"/>
          <w:sz w:val="24"/>
        </w:rPr>
        <w:t xml:space="preserve">)</w:t>
      </w:r>
      <w:r>
        <w:rPr>
          <w:rFonts w:eastAsia="Calibri"/>
          <w:color w:val="000000" w:themeColor="text1"/>
          <w:sz w:val="24"/>
        </w:rPr>
        <w:tab/>
      </w:r>
      <w:r>
        <w:rPr>
          <w:rFonts w:eastAsia="Calibri"/>
          <w:color w:val="000000" w:themeColor="text1"/>
          <w:sz w:val="24"/>
          <w:szCs w:val="24"/>
        </w:rPr>
        <w:t xml:space="preserve"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иностранного юридического лица, местом регистрации которого является го</w:t>
      </w:r>
      <w:r>
        <w:rPr>
          <w:rFonts w:eastAsia="Calibri"/>
          <w:color w:val="000000" w:themeColor="text1"/>
          <w:sz w:val="24"/>
          <w:szCs w:val="24"/>
        </w:rPr>
        <w:t xml:space="preserve">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>
        <w:rPr>
          <w:rFonts w:eastAsia="Calibri"/>
          <w:color w:val="000000" w:themeColor="text1"/>
          <w:sz w:val="24"/>
          <w:szCs w:val="24"/>
        </w:rPr>
        <w:t xml:space="preserve">проведении финансовых операций (офшорные зоны) в отношении</w:t>
      </w:r>
      <w:r>
        <w:rPr>
          <w:rFonts w:eastAsia="Calibri"/>
          <w:color w:val="000000" w:themeColor="text1"/>
          <w:sz w:val="24"/>
          <w:szCs w:val="24"/>
        </w:rPr>
        <w:t xml:space="preserve"> таких юридических лиц, в совокупности превышает 50 процентов;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bookmarkStart w:id="9" w:name="_Hlk101512165"/>
      <w:r>
        <w:rPr>
          <w:rFonts w:eastAsia="Calibri"/>
          <w:color w:val="000000" w:themeColor="text1"/>
          <w:sz w:val="24"/>
          <w:szCs w:val="24"/>
        </w:rPr>
        <w:t xml:space="preserve">8</w:t>
      </w:r>
      <w:r>
        <w:rPr>
          <w:rFonts w:eastAsia="Calibri"/>
          <w:color w:val="000000" w:themeColor="text1"/>
          <w:sz w:val="24"/>
          <w:szCs w:val="24"/>
        </w:rPr>
        <w:t xml:space="preserve">)</w:t>
      </w:r>
      <w:r>
        <w:rPr>
          <w:rFonts w:eastAsia="Calibri"/>
          <w:color w:val="000000" w:themeColor="text1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Заявитель не является российским юридическим лицом, в уставном (складочном) капитале которого есть доля участия иностранного юридического лица, связанного с иностранными </w:t>
      </w:r>
      <w:hyperlink r:id="rId21" w:tooltip="https://login.consultant.ru/link/?req=doc&amp;base=LAW&amp;n=411064&amp;date=04.05.2022&amp;dst=100008&amp;field=134" w:history="1">
        <w:r>
          <w:rPr>
            <w:rFonts w:eastAsia="Calibri"/>
            <w:sz w:val="24"/>
            <w:szCs w:val="24"/>
          </w:rPr>
          <w:t xml:space="preserve">государствами</w:t>
        </w:r>
      </w:hyperlink>
      <w:r>
        <w:rPr>
          <w:rFonts w:eastAsia="Calibri"/>
          <w:sz w:val="24"/>
          <w:szCs w:val="24"/>
        </w:rPr>
        <w:t xml:space="preserve">, которые совершают в отношении российских юридических лиц и физических лиц недружественные действия (в том числе,</w:t>
      </w:r>
      <w:r>
        <w:rPr>
          <w:rFonts w:eastAsia="Calibri"/>
          <w:sz w:val="24"/>
          <w:szCs w:val="24"/>
        </w:rPr>
        <w:t xml:space="preserve"> если такие иностранные лица имеют гражданство этих государств, местом их регистрации, местом преимущественного ведения ими хозяйственной деятельности или местом преимущественного извлечения ими прибыли</w:t>
      </w:r>
      <w:r>
        <w:rPr>
          <w:rFonts w:eastAsia="Calibri"/>
          <w:sz w:val="24"/>
          <w:szCs w:val="24"/>
        </w:rPr>
        <w:t xml:space="preserve"> от деятельности являются эти государства), и с лицами</w:t>
      </w:r>
      <w:r>
        <w:rPr>
          <w:rFonts w:eastAsia="Calibri"/>
          <w:sz w:val="24"/>
          <w:szCs w:val="24"/>
        </w:rPr>
        <w:t xml:space="preserve">, которые находятся под контролем указанных </w:t>
      </w:r>
      <w:r>
        <w:rPr>
          <w:rFonts w:eastAsia="Calibri"/>
          <w:sz w:val="24"/>
          <w:szCs w:val="24"/>
        </w:rPr>
        <w:t xml:space="preserve">иностранных лиц, независимо от места их регистрации или места преимущественного ведения ими хозяйственной деятельности;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9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  <w:t xml:space="preserve">Заявитель не находится в перечне организаций и физических лиц, в отношении которых имеют</w:t>
      </w:r>
      <w:r>
        <w:rPr>
          <w:rFonts w:eastAsia="Calibri"/>
          <w:sz w:val="24"/>
          <w:szCs w:val="24"/>
        </w:rPr>
        <w:t xml:space="preserve">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</w:t>
      </w:r>
      <w:r>
        <w:rPr>
          <w:rFonts w:eastAsia="Calibri"/>
          <w:sz w:val="24"/>
          <w:szCs w:val="24"/>
        </w:rPr>
        <w:t xml:space="preserve">0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  <w:t xml:space="preserve">при предоставлении гранта </w:t>
      </w:r>
      <w:r>
        <w:rPr>
          <w:rFonts w:eastAsia="Calibri"/>
          <w:sz w:val="24"/>
          <w:szCs w:val="24"/>
        </w:rPr>
        <w:t xml:space="preserve">в период со дня вступления в силу Постановления Правительства Российской Федерации от 18 апреля 2022 г. № 686 «Об утверждении Правил предоставления и распределения в 2022 году иных межбюджетных трансфертов из федерального бюджета бюджетам субъектов Российс</w:t>
      </w:r>
      <w:r>
        <w:rPr>
          <w:rFonts w:eastAsia="Calibri"/>
          <w:sz w:val="24"/>
          <w:szCs w:val="24"/>
        </w:rPr>
        <w:t xml:space="preserve">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r>
        <w:rPr>
          <w:rFonts w:eastAsia="Calibri"/>
          <w:sz w:val="24"/>
          <w:szCs w:val="24"/>
        </w:rPr>
        <w:t xml:space="preserve">софинансирования</w:t>
      </w:r>
      <w:r>
        <w:rPr>
          <w:rFonts w:eastAsia="Calibri"/>
          <w:sz w:val="24"/>
          <w:szCs w:val="24"/>
        </w:rPr>
        <w:t xml:space="preserve"> расходных обязательств субъектов Российской Федерации</w:t>
      </w:r>
      <w:r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возникающих при реализации дополн</w:t>
      </w:r>
      <w:r>
        <w:rPr>
          <w:rFonts w:eastAsia="Calibri"/>
          <w:sz w:val="24"/>
          <w:szCs w:val="24"/>
        </w:rPr>
        <w:t xml:space="preserve">ительных мероприятий по финансовому обеспечению деятельности (</w:t>
      </w:r>
      <w:r>
        <w:rPr>
          <w:rFonts w:eastAsia="Calibri"/>
          <w:sz w:val="24"/>
          <w:szCs w:val="24"/>
        </w:rPr>
        <w:t xml:space="preserve">докапитализации</w:t>
      </w:r>
      <w:r>
        <w:rPr>
          <w:rFonts w:eastAsia="Calibri"/>
          <w:sz w:val="24"/>
          <w:szCs w:val="24"/>
        </w:rPr>
        <w:t xml:space="preserve">) региональных фондов развития промышленности в рамках региональных программ развития промышленности» до 31 декабря 2022 г. субъект промышленности не  находится в реестре недоброс</w:t>
      </w:r>
      <w:r>
        <w:rPr>
          <w:rFonts w:eastAsia="Calibri"/>
          <w:sz w:val="24"/>
          <w:szCs w:val="24"/>
        </w:rPr>
        <w:t xml:space="preserve">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</w:t>
      </w:r>
      <w:r>
        <w:rPr>
          <w:rFonts w:eastAsia="Calibri"/>
          <w:sz w:val="24"/>
          <w:szCs w:val="24"/>
        </w:rPr>
        <w:t xml:space="preserve">ными</w:t>
      </w:r>
      <w:r>
        <w:rPr>
          <w:rFonts w:eastAsia="Calibri"/>
          <w:sz w:val="24"/>
          <w:szCs w:val="24"/>
        </w:rPr>
        <w:t xml:space="preserve">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 связи с введением иностранными государствами, государственными объединениями и (или) союзами </w:t>
      </w:r>
      <w:r>
        <w:rPr>
          <w:rFonts w:eastAsia="Calibri"/>
          <w:sz w:val="24"/>
          <w:szCs w:val="24"/>
        </w:rPr>
        <w:t xml:space="preserve">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>
      <w:pPr>
        <w:pStyle w:val="43"/>
        <w:ind w:right="20" w:firstLine="544"/>
        <w:jc w:val="both"/>
        <w:spacing w:lineRule="auto" w:line="240"/>
        <w:shd w:val="clear" w:color="auto" w:fill="auto"/>
        <w:tabs>
          <w:tab w:val="left" w:pos="1134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</w:t>
      </w:r>
      <w:r>
        <w:rPr>
          <w:rFonts w:eastAsia="Calibri"/>
          <w:sz w:val="24"/>
          <w:szCs w:val="24"/>
        </w:rPr>
        <w:t xml:space="preserve">1</w:t>
      </w:r>
      <w:r>
        <w:rPr>
          <w:rFonts w:eastAsia="Calibri"/>
          <w:sz w:val="24"/>
          <w:szCs w:val="24"/>
        </w:rPr>
        <w:t xml:space="preserve">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отсутствие проведения в отношении Заявителя – юридического лица процедур ликвидации, банкр</w:t>
      </w:r>
      <w:r>
        <w:rPr>
          <w:rFonts w:eastAsia="Calibri"/>
          <w:sz w:val="24"/>
          <w:szCs w:val="24"/>
        </w:rPr>
        <w:t xml:space="preserve">отства, реорганизации (за исключением реорганизации в форме присоединения к этому субъекту промышленности другого юридического лица), а также приостановления деятельности Заявителя в порядке, предусмотренном Кодексом Российской Федерации об административны</w:t>
      </w:r>
      <w:r>
        <w:rPr>
          <w:rFonts w:eastAsia="Calibri"/>
          <w:sz w:val="24"/>
          <w:szCs w:val="24"/>
        </w:rPr>
        <w:t xml:space="preserve">х правонарушениях, в случае если субъект промышленности является индивидуальным предпринимателем, он не должен прекратить деятельность в качестве индивидуального предпринимателя.</w:t>
      </w:r>
      <w:bookmarkEnd w:id="9"/>
    </w:p>
    <w:p>
      <w:pPr>
        <w:pStyle w:val="43"/>
        <w:ind w:right="20" w:firstLine="0"/>
        <w:jc w:val="both"/>
        <w:spacing w:lineRule="auto" w:line="240"/>
        <w:shd w:val="clear" w:color="auto" w:fill="auto"/>
        <w:tabs>
          <w:tab w:val="left" w:pos="1134"/>
        </w:tabs>
        <w:rPr>
          <w:sz w:val="24"/>
          <w:szCs w:val="24"/>
        </w:rPr>
      </w:pPr>
    </w:p>
    <w:p>
      <w:pPr>
        <w:pStyle w:val="af"/>
        <w:numPr>
          <w:numId w:val="2"/>
          <w:ilvl w:val="0"/>
        </w:numPr>
        <w:ind w:left="0"/>
        <w:jc w:val="center"/>
        <w:keepLines/>
        <w:keepNext/>
        <w:spacing w:lineRule="auto" w:line="240" w:after="0"/>
        <w:widowControl w:val="off"/>
        <w:tabs>
          <w:tab w:val="left" w:pos="567"/>
        </w:tabs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Calibri"/>
          <w:b/>
          <w:bCs/>
          <w:sz w:val="24"/>
          <w:szCs w:val="24"/>
        </w:rPr>
        <w:t xml:space="preserve">ПОРЯДОК ПОДАЧИ И ПРОВЕДЕНИЯ ЭКСПЕРТИЗЫ ЗАЯВОК</w:t>
      </w:r>
    </w:p>
    <w:p>
      <w:pPr>
        <w:pStyle w:val="af"/>
        <w:ind w:left="0"/>
        <w:keepLines/>
        <w:keepNext/>
        <w:spacing w:lineRule="auto" w:line="240" w:after="0"/>
        <w:widowControl w:val="off"/>
        <w:tabs>
          <w:tab w:val="left" w:pos="567"/>
        </w:tabs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Заявка и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прилагающиеся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к ней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документы, необходимые для оценки заявки на предмет ее соответствия требованиям Стандарта, подаются Заявителем в Фонд в электронной форме в виде электронных образов документов (документов на бумажном носителе, преобразованных в электронную форму путем скан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ирования с сохранением их реквизитов) в формате .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pdf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на официальный электронный адрес Фонда frpko@yandex.ru.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Times New Roman"/>
          <w:iCs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В случае принятия Наблюдательным советом Фонда решения о предоставлении финансовой поддержки в форме гранта до подписания Соглашения о предоставлен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ии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Фондом Гранта Заявитель предоставляет ранее поданные в электронном виде документы, на бумажном носителе. Заявление, справки, выписки и иные документы (копии документов), составленные заявителем, должны быть заверены печатью заявителя (при наличии печати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) и подписью руководителя. Документы, представляемые в составе заявки, должны быть прошиты и пронумерованы в последовательности, указанной в описи.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В предоставленных в составе заявки документах должны применяться общепринятые обозначения и наименования в с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оответствии с требованиями действующего законодательства, содержащиеся в них сведения не должны допускать неоднозначного толкования.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При предоставлении документов на иностранном языке должен быть приложен нотариально удостоверенный перевод.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Times New Roman"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Заявитель на лю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бом этапе рассмотрения заявки вправе письменно отозвать представленную заявку, а также приложенные к ней документы, что не лишает его возможности повторного обращения за получением финансирования такой заявки. Документы, представленные в Фонд и отозванные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Заявителем, остаются без рассмотрения, при этом Заявителю не возвращаются.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Times New Roman"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Сотрудник Фонда обязан в день предоставления Заявителем заявки зарегистрировать заявку с проставлением текущей даты и номера входящего документа Фонда, о чем известить Заявителя по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электронной почте, указанной в Заявлении. При этом датой и временем принятия Фондом документов Заявителя в целях настоящего Стандарта считается дата и время регистрации соответствующей Заявки в журнале регистрации заявок (приложение № 4 к настоящему Станда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рту). Журнал регистрации заявок должен быть прошит и пронумерован.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Times New Roman"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Times New Roman"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Расходы, связанные с подготовкой и представлением в Фонд документов, несет Заявитель.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Times New Roman"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Экспертиза заявок включает в себя следующие этапы:</w:t>
      </w:r>
    </w:p>
    <w:p>
      <w:pPr>
        <w:pStyle w:val="af"/>
        <w:numPr>
          <w:numId w:val="8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Экспресс-оценка – срок проведения один день 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с даты получения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 заявления (приложение № 1 к настоящему стандарту), не включая день получения заявления;</w:t>
      </w:r>
    </w:p>
    <w:p>
      <w:pPr>
        <w:pStyle w:val="af"/>
        <w:numPr>
          <w:numId w:val="8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Комплексная экспертиза заявки – в течение трех дней 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с даты регистрации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 Заявки и 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прилагающихся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 к ней документов в журнале регистрации заявок.</w:t>
      </w:r>
    </w:p>
    <w:p>
      <w:pPr>
        <w:pStyle w:val="af"/>
        <w:numPr>
          <w:numId w:val="8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Уведомление заявителей о р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езультатах прохождения этапов экспертизы и отбора заявок, запросы информации и документов осуществляются посредством электронной почты, указанной в Заявлении.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Заявитель имеет право перед подачей заявки и в ходе проведения экспертизы обратиться в Фонд за ра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зъяснениями относительно требований к заполнению, оформлению и предоставлению заявки и предоставляемых документов.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Вопросы реализации информационной политики, а также политики соблюдения конфиденциальности и раскрытия информации о заявке регулируются внутр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енним документом Фонда, перечнем сведений ограниченного распространения, соглашениями о конфиденциальности. 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  <w:u w:val="single"/>
        </w:rPr>
        <w:t xml:space="preserve">Экспресс-оценка.</w:t>
      </w:r>
    </w:p>
    <w:p>
      <w:pPr>
        <w:pStyle w:val="af"/>
        <w:numPr>
          <w:numId w:val="6"/>
          <w:ilvl w:val="0"/>
        </w:numPr>
        <w:ind w:left="142" w:firstLine="425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на этапе 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экспресс-оценки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 проводится предварительная проверка соответствия заявителя, требованиям, установленным настоящим Стандарт</w:t>
      </w:r>
      <w:r>
        <w:rPr>
          <w:rFonts w:ascii="Times New Roman" w:hAnsi="Times New Roman" w:cs="Times New Roman" w:eastAsia="Calibri"/>
          <w:sz w:val="24"/>
          <w:szCs w:val="24"/>
          <w:highlight w:val="white"/>
          <w:lang w:eastAsia="ru-RU"/>
        </w:rPr>
        <w:t xml:space="preserve">ом;</w:t>
      </w:r>
    </w:p>
    <w:p>
      <w:pPr>
        <w:pStyle w:val="af"/>
        <w:numPr>
          <w:numId w:val="6"/>
          <w:ilvl w:val="0"/>
        </w:numPr>
        <w:ind w:left="142" w:firstLine="425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экспресс-оценки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делается предварительный вывод о соответствии/несоответствии заявителя требованиям настоящего стандарта, о чем Фонд уведомляет заявителя в этот же день с указанием на возможность подачи заявки и 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прилагающихся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к ней докуме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нтов согласно приложениям №2, № 3 к настоящему Стандарту или выявленных несоответствий заявителя требованиям настоящего Стандарта;</w:t>
      </w:r>
    </w:p>
    <w:p>
      <w:pPr>
        <w:pStyle w:val="af"/>
        <w:numPr>
          <w:numId w:val="6"/>
          <w:ilvl w:val="0"/>
        </w:numPr>
        <w:ind w:left="142" w:firstLine="425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в случае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если по результатам экспресс-оценки сделан вывод о несоответствии заявителя требованиям настоящего Стандарта, заяви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тель имеет право повторно направить Заявление для прохождения экспресс-оценки.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u w:val="single"/>
        </w:rPr>
      </w:pPr>
      <w:r>
        <w:rPr>
          <w:rFonts w:ascii="Times New Roman" w:hAnsi="Times New Roman" w:cs="Times New Roman" w:eastAsia="Calibri"/>
          <w:sz w:val="24"/>
          <w:szCs w:val="24"/>
          <w:u w:val="single"/>
        </w:rPr>
        <w:t xml:space="preserve">Комплексная экспертиза.</w:t>
      </w:r>
    </w:p>
    <w:p>
      <w:pPr>
        <w:pStyle w:val="af"/>
        <w:numPr>
          <w:numId w:val="6"/>
          <w:ilvl w:val="0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На этапе комплексной экспертизы проводится:</w:t>
      </w:r>
    </w:p>
    <w:p>
      <w:pPr>
        <w:ind w:left="709"/>
        <w:jc w:val="both"/>
        <w:keepLines/>
        <w:keepNext/>
        <w:spacing w:lineRule="auto" w:line="240" w:after="0"/>
        <w:widowControl w:val="off"/>
        <w:tabs>
          <w:tab w:val="left" w:pos="993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ab/>
        <w:t xml:space="preserve">проверка полноты комплекта документов и их соответствия требованиям Стандарта;</w:t>
      </w:r>
    </w:p>
    <w:p>
      <w:pPr>
        <w:ind w:left="709"/>
        <w:jc w:val="both"/>
        <w:keepLines/>
        <w:keepNext/>
        <w:spacing w:lineRule="auto" w:line="240" w:after="0"/>
        <w:widowControl w:val="off"/>
        <w:tabs>
          <w:tab w:val="left" w:pos="993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ab/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экспертиза заявки и заявителя.</w:t>
      </w:r>
    </w:p>
    <w:p>
      <w:pPr>
        <w:pStyle w:val="af"/>
        <w:numPr>
          <w:numId w:val="6"/>
          <w:ilvl w:val="0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993"/>
          <w:tab w:val="left" w:pos="1134"/>
        </w:tabs>
        <w:rPr>
          <w:rFonts w:ascii="Times New Roman" w:hAnsi="Times New Roman" w:cs="Times New Roman" w:eastAsia="Calibri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До окончания проведения комплексной экспертизы:</w:t>
      </w:r>
    </w:p>
    <w:p>
      <w:pPr>
        <w:ind w:left="993" w:hanging="284"/>
        <w:jc w:val="both"/>
        <w:keepLines/>
        <w:keepNext/>
        <w:spacing w:lineRule="auto" w:line="240" w:after="0"/>
        <w:widowControl w:val="off"/>
        <w:tabs>
          <w:tab w:val="left" w:pos="993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ab/>
        <w:t xml:space="preserve">заявитель вправе дополнить комплект документов иными документами, которые, по его мнению, необходимы для подтверждения соответствия требованиям Фонда;</w:t>
      </w:r>
    </w:p>
    <w:p>
      <w:pPr>
        <w:ind w:left="993" w:hanging="284"/>
        <w:jc w:val="both"/>
        <w:keepLines/>
        <w:keepNext/>
        <w:spacing w:lineRule="auto" w:line="240" w:after="0"/>
        <w:widowControl w:val="off"/>
        <w:tabs>
          <w:tab w:val="left" w:pos="993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ab/>
        <w:t xml:space="preserve">Фонд вправе запрашиват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ь дополнительную информацию у заявителя в случае необходимости получения разъяснений и дополнительной информации.</w:t>
      </w:r>
    </w:p>
    <w:p>
      <w:pPr>
        <w:pStyle w:val="af"/>
        <w:numPr>
          <w:numId w:val="6"/>
          <w:ilvl w:val="0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993"/>
          <w:tab w:val="left" w:pos="1134"/>
        </w:tabs>
        <w:rPr>
          <w:rFonts w:ascii="Times New Roman" w:hAnsi="Times New Roman" w:cs="Times New Roman" w:eastAsia="Calibri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По результатам комплексной экспертизы при условии соответствия заявки и заявителя требованиям стандарта Фонд готовит проект решения по предост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авлению финансовой поддержки в форме гранта.</w:t>
      </w:r>
    </w:p>
    <w:p>
      <w:pPr>
        <w:pStyle w:val="af"/>
        <w:numPr>
          <w:numId w:val="6"/>
          <w:ilvl w:val="0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993"/>
          <w:tab w:val="left" w:pos="1134"/>
        </w:tabs>
        <w:rPr>
          <w:rFonts w:ascii="Times New Roman" w:hAnsi="Times New Roman" w:cs="Times New Roman" w:eastAsia="Calibri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В случае установления по результатам комплексной экспертизы несоответствия заявки и (или) заявителя требованиям настоящего Стандарта и данные несоответствия не могут быть устранены в пределах срока проведения ко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мплексной экспертизы, проект решения по предоставлению финансовой поддержки на рассмотрение Наблюдательного совета не выносится. </w:t>
      </w:r>
    </w:p>
    <w:p>
      <w:pPr>
        <w:pStyle w:val="af"/>
        <w:numPr>
          <w:numId w:val="6"/>
          <w:ilvl w:val="0"/>
        </w:numPr>
        <w:ind w:left="567" w:firstLine="0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Отклонение заявки на этапе </w:t>
      </w:r>
      <w:r>
        <w:rPr>
          <w:rFonts w:ascii="Times New Roman" w:hAnsi="Times New Roman" w:cs="Times New Roman" w:eastAsia="Calibri"/>
          <w:sz w:val="24"/>
          <w:szCs w:val="24"/>
        </w:rPr>
        <w:t xml:space="preserve">комплексной экспертизы возможно в случаях: </w:t>
      </w:r>
    </w:p>
    <w:p>
      <w:pPr>
        <w:ind w:left="1134" w:hanging="567"/>
        <w:jc w:val="both"/>
        <w:keepLines/>
        <w:keepNext/>
        <w:spacing w:lineRule="auto" w:line="240" w:after="0"/>
        <w:widowControl w:val="off"/>
        <w:tabs>
          <w:tab w:val="left" w:pos="709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а)</w:t>
      </w:r>
      <w:r>
        <w:rPr>
          <w:rFonts w:ascii="Times New Roman" w:hAnsi="Times New Roman" w:cs="Times New Roman" w:eastAsia="Calibri"/>
          <w:sz w:val="24"/>
          <w:szCs w:val="24"/>
        </w:rPr>
        <w:tab/>
        <w:t xml:space="preserve">несоответствия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заявки и 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прилагающихся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к ней документов/заявителя одному или нескольким основаниям, указанным в пункте 5.2 настоящего Стандарта;</w:t>
      </w:r>
    </w:p>
    <w:p>
      <w:pPr>
        <w:ind w:left="1134" w:hanging="567"/>
        <w:jc w:val="both"/>
        <w:keepLines/>
        <w:keepNext/>
        <w:spacing w:lineRule="auto" w:line="240" w:after="0"/>
        <w:widowControl w:val="off"/>
        <w:tabs>
          <w:tab w:val="left" w:pos="709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б)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ab/>
        <w:t xml:space="preserve">непредставление (представление не в полном объеме) заявки и 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прилагающихся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к ней документов;</w:t>
      </w:r>
    </w:p>
    <w:p>
      <w:pPr>
        <w:ind w:left="1134" w:hanging="567"/>
        <w:jc w:val="both"/>
        <w:keepLines/>
        <w:keepNext/>
        <w:spacing w:lineRule="auto" w:line="240" w:after="0"/>
        <w:widowControl w:val="off"/>
        <w:tabs>
          <w:tab w:val="left" w:pos="709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в)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ab/>
        <w:t xml:space="preserve">недостоверность представленной информации, содержащ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ейся в заявке и представленных 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к н</w:t>
      </w:r>
      <w:r>
        <w:rPr>
          <w:rFonts w:ascii="Times New Roman" w:hAnsi="Times New Roman" w:cs="Times New Roman" w:eastAsia="Calibri"/>
          <w:sz w:val="24"/>
          <w:szCs w:val="24"/>
        </w:rPr>
        <w:t xml:space="preserve">ей документов;</w:t>
      </w:r>
    </w:p>
    <w:p>
      <w:pPr>
        <w:ind w:left="1134" w:hanging="567"/>
        <w:jc w:val="both"/>
        <w:keepLines/>
        <w:keepNext/>
        <w:spacing w:lineRule="auto" w:line="240" w:after="0"/>
        <w:widowControl w:val="off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г)</w:t>
      </w:r>
      <w:r>
        <w:rPr>
          <w:rFonts w:ascii="Times New Roman" w:hAnsi="Times New Roman" w:cs="Times New Roman" w:eastAsia="Calibri"/>
          <w:sz w:val="24"/>
          <w:szCs w:val="24"/>
        </w:rPr>
        <w:tab/>
      </w:r>
      <w:r>
        <w:rPr>
          <w:rFonts w:ascii="Times New Roman" w:hAnsi="Times New Roman" w:cs="Times New Roman" w:eastAsia="Calibri"/>
          <w:sz w:val="24"/>
          <w:szCs w:val="24"/>
        </w:rPr>
        <w:t xml:space="preserve">отсутствие согласия Заявителя на получение гранта в размере остатка лимитов бюджетных ассигнований.</w:t>
      </w:r>
    </w:p>
    <w:p>
      <w:pPr>
        <w:pStyle w:val="af"/>
        <w:numPr>
          <w:numId w:val="6"/>
          <w:ilvl w:val="0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Отклонение заявки на этапе комплексной экспертизы не лишает заявителя возможности повторного обращения за получением финансовой поддержки в форме грантов после устранения недостатков.</w:t>
      </w:r>
    </w:p>
    <w:p>
      <w:pPr>
        <w:ind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О результатах комплексной экспертизы Фонд уведомляет заявителя в течение</w:t>
      </w:r>
      <w:r>
        <w:rPr>
          <w:rFonts w:ascii="Times New Roman" w:hAnsi="Times New Roman" w:cs="Times New Roman" w:eastAsia="Calibri"/>
          <w:sz w:val="24"/>
          <w:szCs w:val="24"/>
          <w:lang w:eastAsia="ru-RU"/>
        </w:rPr>
        <w:t xml:space="preserve"> срока, установленного для проведения комплексной экспертизы посредством направления на адрес электронной почты, указанной в Заявлении.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По результатам комплексной экспертизы при условии соответствия  Заявителя и предоставленных документов требованиям насто</w:t>
      </w:r>
      <w:r>
        <w:rPr>
          <w:rFonts w:ascii="Times New Roman" w:hAnsi="Times New Roman" w:cs="Times New Roman" w:eastAsia="Calibri"/>
          <w:sz w:val="24"/>
          <w:szCs w:val="24"/>
        </w:rPr>
        <w:t xml:space="preserve">ящего Стандарта Фонд готовит заключение (мотивировочное суждение) за подписью Генерального директора Фонда и передает его совместно с проектом решения по предоставлению финансовой поддержки в форме гранта на рассмотрение Наблюдательному совету Фонда.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В сро</w:t>
      </w:r>
      <w:r>
        <w:rPr>
          <w:rFonts w:ascii="Times New Roman" w:hAnsi="Times New Roman" w:cs="Times New Roman" w:eastAsia="Calibri"/>
          <w:sz w:val="24"/>
          <w:szCs w:val="24"/>
        </w:rPr>
        <w:t xml:space="preserve">к не позднее 1 дня после проведения комплексной экспертизы проект решения по предоставлению финансовой поддержки в форме гранта выносится на рассмотрение Наблюдательного совета.</w:t>
      </w:r>
    </w:p>
    <w:p>
      <w:pPr>
        <w:pStyle w:val="af"/>
        <w:numPr>
          <w:numId w:val="2"/>
          <w:ilvl w:val="1"/>
        </w:numPr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В том случае, если Заявитель соответствует требованиям настоящего Стандарта, н</w:t>
      </w:r>
      <w:r>
        <w:rPr>
          <w:rFonts w:ascii="Times New Roman" w:hAnsi="Times New Roman" w:cs="Times New Roman" w:eastAsia="Calibri"/>
          <w:sz w:val="24"/>
          <w:szCs w:val="24"/>
        </w:rPr>
        <w:t xml:space="preserve">о выделенных лимитов бюджетных ассигнований недостаточно для предоставления гранта в размере, рассчитанном в соответствии с разделом 3 настоящего Стандарта, до истечения срока проведения комплексной экспертизы Фонд направляет Заявителю уведомление по форме</w:t>
      </w:r>
      <w:r>
        <w:rPr>
          <w:rFonts w:ascii="Times New Roman" w:hAnsi="Times New Roman" w:cs="Times New Roman" w:eastAsia="Calibri"/>
          <w:sz w:val="24"/>
          <w:szCs w:val="24"/>
        </w:rPr>
        <w:t xml:space="preserve"> согласно Приложению № 6 к настоящему Стандарту об уменьшении размера гранта в связи с недостаточностью бюджетных ассигнований. </w:t>
      </w:r>
    </w:p>
    <w:p>
      <w:pPr>
        <w:pStyle w:val="af"/>
        <w:ind w:left="0" w:firstLine="567"/>
        <w:jc w:val="both"/>
        <w:keepLines/>
        <w:keepNext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В случае принятия Заявителем решения о согласии на получение гранта в размере остатка лимитов бюджетных ассигнований Заявитель </w:t>
      </w:r>
      <w:r>
        <w:rPr>
          <w:rFonts w:ascii="Times New Roman" w:hAnsi="Times New Roman" w:cs="Times New Roman" w:eastAsia="Calibri"/>
          <w:sz w:val="24"/>
          <w:szCs w:val="24"/>
        </w:rPr>
        <w:t xml:space="preserve">до истечения</w:t>
      </w:r>
      <w:r>
        <w:rPr>
          <w:rFonts w:ascii="Times New Roman" w:hAnsi="Times New Roman" w:cs="Times New Roman" w:eastAsia="Calibri"/>
          <w:sz w:val="24"/>
          <w:szCs w:val="24"/>
        </w:rPr>
        <w:t xml:space="preserve"> срока проведения комплексной экспертизы направляет в адрес Фонда согласие по форме согласно Приложению № 7 к настоящему Стандарту.</w:t>
      </w:r>
    </w:p>
    <w:p>
      <w:pPr>
        <w:ind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В случае непредставления Заявителем письменного согласия в срок, указанный в абзаце втором настоящего пункта, за</w:t>
      </w:r>
      <w:r>
        <w:rPr>
          <w:rFonts w:ascii="Times New Roman" w:hAnsi="Times New Roman" w:cs="Times New Roman" w:eastAsia="Calibri"/>
          <w:sz w:val="24"/>
          <w:szCs w:val="24"/>
        </w:rPr>
        <w:t xml:space="preserve">явка Заявителя отклоняется, а право на получение гранта предоставляется Заявителю, следующему по очереди в соответствии с реестром приема заявок.</w:t>
      </w:r>
    </w:p>
    <w:p>
      <w:pPr>
        <w:jc w:val="both"/>
        <w:keepLines/>
        <w:keepNext/>
        <w:spacing w:lineRule="auto" w:line="240" w:after="0"/>
        <w:widowControl w:val="off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</w:rPr>
        <w:t xml:space="preserve"> </w:t>
      </w:r>
      <w:r>
        <w:rPr>
          <w:rFonts w:ascii="Times New Roman" w:hAnsi="Times New Roman" w:cs="Times New Roman" w:eastAsia="Calibri"/>
          <w:bCs/>
          <w:sz w:val="24"/>
          <w:szCs w:val="24"/>
        </w:rPr>
        <w:br w:type="page"/>
      </w:r>
    </w:p>
    <w:p>
      <w:pPr>
        <w:pStyle w:val="af"/>
        <w:numPr>
          <w:numId w:val="2"/>
          <w:ilvl w:val="0"/>
        </w:numPr>
        <w:ind w:left="0"/>
        <w:jc w:val="center"/>
        <w:spacing w:lineRule="auto" w:line="240" w:after="0"/>
        <w:tabs>
          <w:tab w:val="left" w:pos="0"/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Calibri"/>
          <w:b/>
          <w:bCs/>
          <w:sz w:val="24"/>
          <w:szCs w:val="24"/>
        </w:rPr>
        <w:t xml:space="preserve">ПРИНЯТИЕ РЕШЕНИЯ О ПРЕДОСТАВЛЕНИИ ГРАНТА</w:t>
      </w:r>
    </w:p>
    <w:p>
      <w:pPr>
        <w:pStyle w:val="af"/>
        <w:ind w:left="0"/>
        <w:spacing w:lineRule="auto" w:line="240" w:after="0"/>
        <w:tabs>
          <w:tab w:val="left" w:pos="0"/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Наблюдательный совет Фонда принимает решение: </w:t>
      </w:r>
    </w:p>
    <w:p>
      <w:pPr>
        <w:pStyle w:val="af"/>
        <w:numPr>
          <w:numId w:val="7"/>
          <w:ilvl w:val="0"/>
        </w:numPr>
        <w:ind w:hanging="851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п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о предоставлению финансовой поддержки в форме гранта</w:t>
      </w:r>
      <w:r>
        <w:rPr>
          <w:rFonts w:ascii="Times New Roman" w:hAnsi="Times New Roman" w:cs="Times New Roman" w:eastAsia="Calibri"/>
          <w:sz w:val="24"/>
          <w:szCs w:val="24"/>
        </w:rPr>
        <w:t xml:space="preserve">;</w:t>
      </w:r>
    </w:p>
    <w:p>
      <w:pPr>
        <w:pStyle w:val="af"/>
        <w:numPr>
          <w:numId w:val="7"/>
          <w:ilvl w:val="0"/>
        </w:numPr>
        <w:ind w:hanging="851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об отказе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предоставлении финансовой поддержки в форме гранта</w:t>
      </w:r>
      <w:r>
        <w:rPr>
          <w:rFonts w:ascii="Times New Roman" w:hAnsi="Times New Roman" w:cs="Times New Roman" w:eastAsia="Calibri"/>
          <w:sz w:val="24"/>
          <w:szCs w:val="24"/>
        </w:rPr>
        <w:t xml:space="preserve">.</w:t>
      </w: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0"/>
          <w:tab w:val="left" w:pos="1134"/>
        </w:tabs>
        <w:rPr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Основаниями для отказа в предоставлении финансовой поддержки в форме грантов являются:</w:t>
      </w:r>
      <w:r>
        <w:rPr>
          <w:rFonts w:eastAsia="Calibri"/>
        </w:rPr>
        <w:t xml:space="preserve"> </w:t>
      </w:r>
    </w:p>
    <w:p>
      <w:pPr>
        <w:ind w:firstLine="567"/>
        <w:jc w:val="both"/>
        <w:spacing w:lineRule="auto" w:line="240" w:after="0"/>
        <w:tabs>
          <w:tab w:val="left" w:pos="0"/>
          <w:tab w:val="left" w:pos="1134"/>
        </w:tabs>
        <w:rPr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а)</w:t>
      </w:r>
      <w:r>
        <w:rPr>
          <w:rFonts w:ascii="Times New Roman" w:hAnsi="Times New Roman" w:cs="Times New Roman" w:eastAsia="Calibri"/>
          <w:sz w:val="24"/>
          <w:szCs w:val="24"/>
        </w:rPr>
        <w:tab/>
        <w:t xml:space="preserve">наличие критических замечаний;</w:t>
      </w:r>
      <w:r>
        <w:rPr>
          <w:rFonts w:eastAsia="Calibri"/>
        </w:rPr>
        <w:t xml:space="preserve"> </w:t>
      </w:r>
    </w:p>
    <w:p>
      <w:pPr>
        <w:ind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б)</w:t>
      </w:r>
      <w:r>
        <w:rPr>
          <w:rFonts w:ascii="Times New Roman" w:hAnsi="Times New Roman" w:cs="Times New Roman" w:eastAsia="Calibri"/>
          <w:sz w:val="24"/>
          <w:szCs w:val="24"/>
        </w:rPr>
        <w:tab/>
      </w:r>
      <w:r>
        <w:rPr>
          <w:rFonts w:ascii="Times New Roman" w:hAnsi="Times New Roman" w:cs="Times New Roman" w:eastAsia="Calibri"/>
          <w:sz w:val="24"/>
          <w:szCs w:val="24"/>
        </w:rPr>
        <w:t xml:space="preserve">факт предоставления недостоверной информации; </w:t>
      </w:r>
    </w:p>
    <w:p>
      <w:pPr>
        <w:ind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в)</w:t>
      </w:r>
      <w:r>
        <w:rPr>
          <w:rFonts w:ascii="Times New Roman" w:hAnsi="Times New Roman" w:cs="Times New Roman" w:eastAsia="Calibri"/>
          <w:sz w:val="24"/>
          <w:szCs w:val="24"/>
        </w:rPr>
        <w:tab/>
        <w:t xml:space="preserve">отсутствие бюджетных ассигнований, предусмотренных законом об областном бюджете на соответствующий финансовый год и на плановый период на указанные цели.</w:t>
      </w: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Решение о предоставлении грантов, заключение договор</w:t>
      </w:r>
      <w:r>
        <w:rPr>
          <w:rFonts w:ascii="Times New Roman" w:hAnsi="Times New Roman" w:cs="Times New Roman" w:eastAsia="Calibri"/>
          <w:sz w:val="24"/>
          <w:szCs w:val="24"/>
        </w:rPr>
        <w:t xml:space="preserve">ов и перечисление денежных сре</w:t>
      </w:r>
      <w:r>
        <w:rPr>
          <w:rFonts w:ascii="Times New Roman" w:hAnsi="Times New Roman" w:cs="Times New Roman" w:eastAsia="Calibri"/>
          <w:sz w:val="24"/>
          <w:szCs w:val="24"/>
        </w:rPr>
        <w:t xml:space="preserve">дств пр</w:t>
      </w:r>
      <w:r>
        <w:rPr>
          <w:rFonts w:ascii="Times New Roman" w:hAnsi="Times New Roman" w:cs="Times New Roman" w:eastAsia="Calibri"/>
          <w:sz w:val="24"/>
          <w:szCs w:val="24"/>
        </w:rPr>
        <w:t xml:space="preserve">инимаются до полного исчерпания средств, предусмотренных на данные цели, в хронологическом порядке регистрации полного пакета документов начиная с заявки с наиболее ранней датой и временем регистрации полного пакета док</w:t>
      </w:r>
      <w:r>
        <w:rPr>
          <w:rFonts w:ascii="Times New Roman" w:hAnsi="Times New Roman" w:cs="Times New Roman" w:eastAsia="Calibri"/>
          <w:sz w:val="24"/>
          <w:szCs w:val="24"/>
        </w:rPr>
        <w:t xml:space="preserve">ументов.</w:t>
      </w: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Информация о грантах, предоставленных по заявкам, размещается на сайте Департамента экономического развития Костромской области (</w:t>
      </w:r>
      <w:r>
        <w:rPr>
          <w:rFonts w:ascii="Times New Roman" w:hAnsi="Times New Roman" w:cs="Times New Roman" w:eastAsia="Calibri"/>
          <w:sz w:val="24"/>
        </w:rPr>
        <w:t xml:space="preserve">https://der.kostroma.gov.ru/) в день принятия соответствующих решений Наблюдательным советом Фонда. Копия решения Набл</w:t>
      </w:r>
      <w:r>
        <w:rPr>
          <w:rFonts w:ascii="Times New Roman" w:hAnsi="Times New Roman" w:cs="Times New Roman" w:eastAsia="Calibri"/>
          <w:sz w:val="24"/>
        </w:rPr>
        <w:t xml:space="preserve">юдательного совета о предоставлении гранта направляется Фондом в адрес заявителя (электронная почта Заявителя, указанная в заявлении) в день принятия решения </w:t>
      </w:r>
      <w:r>
        <w:rPr>
          <w:rFonts w:ascii="Times New Roman" w:hAnsi="Times New Roman" w:cs="Times New Roman" w:eastAsia="Calibri"/>
          <w:sz w:val="24"/>
          <w:szCs w:val="24"/>
        </w:rPr>
        <w:t xml:space="preserve">по п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редоставлению финансовой поддержки в форме гранта.</w:t>
      </w: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Заявитель и Фонд в срок не позднее 7 (семи)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рабочих дней со дня обращения Заявителя в Фонд, при условии напра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вления Заявки и документов в соответствии с требованиями настоящего Стандарта, заключают договор о предоставлении гранта (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приложение № 5 к настоящему Стандарту)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. </w:t>
      </w:r>
    </w:p>
    <w:p>
      <w:pPr>
        <w:pStyle w:val="af"/>
        <w:numPr>
          <w:numId w:val="2"/>
          <w:ilvl w:val="1"/>
        </w:numPr>
        <w:ind w:left="0"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В случае если в течение 2 (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двух) рабочих дней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 даты направления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 w:eastAsia="Calibri"/>
          <w:sz w:val="24"/>
          <w:highlight w:val="white"/>
        </w:rPr>
        <w:t xml:space="preserve">копии решения Наблюдательного совета о предоставлении гранта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Заявитель не подпишет договор, он считается уклонившимся от заключения договора, а решение о пр</w:t>
      </w:r>
      <w:r>
        <w:rPr>
          <w:rFonts w:ascii="Times New Roman" w:hAnsi="Times New Roman" w:cs="Times New Roman" w:eastAsia="Calibri"/>
          <w:sz w:val="24"/>
          <w:szCs w:val="24"/>
        </w:rPr>
        <w:t xml:space="preserve">едоставлении финансовой поддержки в форме гранта считается анн</w:t>
      </w:r>
      <w:r>
        <w:rPr>
          <w:rFonts w:ascii="Times New Roman" w:hAnsi="Times New Roman" w:cs="Times New Roman" w:eastAsia="Calibri"/>
          <w:sz w:val="24"/>
          <w:szCs w:val="24"/>
        </w:rPr>
        <w:t xml:space="preserve">улированным.</w:t>
      </w:r>
    </w:p>
    <w:p>
      <w:pPr>
        <w:pStyle w:val="af"/>
        <w:ind w:left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yellow"/>
        </w:rPr>
      </w:pPr>
    </w:p>
    <w:p>
      <w:pPr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>
      <w:pPr>
        <w:rPr>
          <w:rFonts w:ascii="Times New Roman" w:hAnsi="Times New Roman" w:cs="Times New Roman" w:eastAsia="Times New Roman"/>
          <w:spacing w:val="3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>
      <w:pPr>
        <w:pStyle w:val="af"/>
        <w:numPr>
          <w:numId w:val="2"/>
          <w:ilvl w:val="0"/>
        </w:numPr>
        <w:ind w:left="0"/>
        <w:jc w:val="center"/>
        <w:spacing w:lineRule="auto" w:line="240" w:after="0"/>
        <w:tabs>
          <w:tab w:val="left" w:pos="0"/>
          <w:tab w:val="left" w:pos="567"/>
        </w:tabs>
        <w:rPr>
          <w:rFonts w:ascii="Times New Roman" w:hAnsi="Times New Roman" w:cs="Times New Roman" w:eastAsia="Calibri"/>
          <w:b/>
          <w:bCs/>
          <w:sz w:val="24"/>
          <w:szCs w:val="24"/>
        </w:rPr>
      </w:pPr>
      <w:r>
        <w:rPr>
          <w:rFonts w:ascii="Times New Roman" w:hAnsi="Times New Roman" w:cs="Times New Roman" w:eastAsia="Calibri"/>
          <w:b/>
          <w:bCs/>
          <w:sz w:val="24"/>
          <w:szCs w:val="24"/>
        </w:rPr>
        <w:t xml:space="preserve">ИСПОЛНЕНИЕ ДОГОВОРА О ПРЕДОСТАВЛЕНИИ ГРАНТА</w:t>
      </w:r>
    </w:p>
    <w:p>
      <w:pPr>
        <w:pStyle w:val="af"/>
        <w:ind w:left="0"/>
        <w:spacing w:lineRule="auto" w:line="240" w:after="0"/>
        <w:tabs>
          <w:tab w:val="left" w:pos="0"/>
          <w:tab w:val="left" w:pos="567"/>
        </w:tabs>
        <w:rPr>
          <w:rFonts w:ascii="Times New Roman" w:hAnsi="Times New Roman" w:cs="Times New Roman" w:eastAsia="Calibri"/>
          <w:b/>
          <w:bCs/>
          <w:sz w:val="24"/>
          <w:szCs w:val="24"/>
        </w:rPr>
      </w:pPr>
    </w:p>
    <w:p>
      <w:pPr>
        <w:pStyle w:val="af"/>
        <w:numPr>
          <w:numId w:val="2"/>
          <w:ilvl w:val="1"/>
        </w:numPr>
        <w:ind w:left="0" w:firstLine="567"/>
        <w:jc w:val="both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Предоставление гранта со стороны Фонда осуществляется путем перечисления гранта на счет Заявителя, указанный в договоре на предоставление Гранта.</w:t>
      </w:r>
    </w:p>
    <w:p>
      <w:pPr>
        <w:pStyle w:val="af"/>
        <w:numPr>
          <w:numId w:val="2"/>
          <w:ilvl w:val="1"/>
        </w:numPr>
        <w:ind w:left="0" w:firstLine="567"/>
        <w:jc w:val="both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Грант предоставляется в размере до 90 процентов затрат Заявителя 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договору.</w:t>
      </w:r>
    </w:p>
    <w:p>
      <w:pPr>
        <w:pStyle w:val="af"/>
        <w:numPr>
          <w:numId w:val="2"/>
          <w:ilvl w:val="1"/>
        </w:numPr>
        <w:ind w:left="0" w:firstLine="567"/>
        <w:jc w:val="both"/>
        <w:tabs>
          <w:tab w:val="left" w:pos="0"/>
          <w:tab w:val="left" w:pos="1134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Выплата гранта Заяв</w:t>
      </w:r>
      <w:r>
        <w:rPr>
          <w:rFonts w:ascii="Times New Roman" w:hAnsi="Times New Roman" w:cs="Times New Roman" w:eastAsia="Calibri"/>
          <w:sz w:val="24"/>
          <w:szCs w:val="24"/>
        </w:rPr>
        <w:t xml:space="preserve">ителю производится не чаще, чем один раз в месяц.</w:t>
      </w:r>
    </w:p>
    <w:p>
      <w:pPr>
        <w:pStyle w:val="af"/>
        <w:numPr>
          <w:numId w:val="2"/>
          <w:ilvl w:val="1"/>
        </w:numPr>
        <w:ind w:left="0" w:firstLine="567"/>
        <w:jc w:val="both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Гранты предоставляются Заявителям в пределах средств, предусмотренных законом об областном бюджете на соответствующий финансовый год и на плановый период, в рамках реализации мероприятий подпрограммы «Разви</w:t>
      </w:r>
      <w:r>
        <w:rPr>
          <w:rFonts w:ascii="Times New Roman" w:hAnsi="Times New Roman" w:cs="Times New Roman" w:eastAsia="Calibri"/>
          <w:sz w:val="24"/>
          <w:szCs w:val="24"/>
        </w:rPr>
        <w:t xml:space="preserve">тие промышленности Костромской области» государственной программы Костромской области «Экономическое развитие Костромской области». В случае расходования сре</w:t>
      </w:r>
      <w:r>
        <w:rPr>
          <w:rFonts w:ascii="Times New Roman" w:hAnsi="Times New Roman" w:cs="Times New Roman" w:eastAsia="Calibri"/>
          <w:sz w:val="24"/>
          <w:szCs w:val="24"/>
        </w:rPr>
        <w:t xml:space="preserve">дств в п</w:t>
      </w:r>
      <w:r>
        <w:rPr>
          <w:rFonts w:ascii="Times New Roman" w:hAnsi="Times New Roman" w:cs="Times New Roman" w:eastAsia="Calibri"/>
          <w:sz w:val="24"/>
          <w:szCs w:val="24"/>
        </w:rPr>
        <w:t xml:space="preserve">олном объеме прием заявок от заявителей прекращается до момента выделения дополнительного ф</w:t>
      </w:r>
      <w:r>
        <w:rPr>
          <w:rFonts w:ascii="Times New Roman" w:hAnsi="Times New Roman" w:cs="Times New Roman" w:eastAsia="Calibri"/>
          <w:sz w:val="24"/>
          <w:szCs w:val="24"/>
        </w:rPr>
        <w:t xml:space="preserve">инансирования Фонду для исполнения настоящего Стандарта.</w:t>
      </w:r>
    </w:p>
    <w:p>
      <w:pPr>
        <w:pStyle w:val="af"/>
        <w:numPr>
          <w:numId w:val="2"/>
          <w:ilvl w:val="1"/>
        </w:numPr>
        <w:ind w:left="0" w:firstLine="567"/>
        <w:jc w:val="both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Финансовая поддержка Заявителю предоставляется в течение 10 (Десяти) рабочих дней </w:t>
      </w:r>
      <w:r>
        <w:rPr>
          <w:rFonts w:ascii="Times New Roman" w:hAnsi="Times New Roman" w:cs="Times New Roman" w:eastAsia="Calibri"/>
          <w:sz w:val="24"/>
          <w:szCs w:val="24"/>
        </w:rPr>
        <w:t xml:space="preserve">с даты представления</w:t>
      </w:r>
      <w:r>
        <w:rPr>
          <w:rFonts w:ascii="Times New Roman" w:hAnsi="Times New Roman" w:cs="Times New Roman" w:eastAsia="Calibri"/>
          <w:sz w:val="24"/>
          <w:szCs w:val="24"/>
        </w:rPr>
        <w:t xml:space="preserve"> в Фонд заявки с полным комплектом документов при условии соответствия заявителя и заявки требова</w:t>
      </w:r>
      <w:r>
        <w:rPr>
          <w:rFonts w:ascii="Times New Roman" w:hAnsi="Times New Roman" w:cs="Times New Roman" w:eastAsia="Calibri"/>
          <w:sz w:val="24"/>
          <w:szCs w:val="24"/>
        </w:rPr>
        <w:t xml:space="preserve">ниям настоящего Стандарта и принятия Наблюдательным советом Фонда решения п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о предоставлению финансовой поддержки в форме гран</w:t>
      </w:r>
      <w:r>
        <w:rPr>
          <w:rFonts w:ascii="Times New Roman" w:hAnsi="Times New Roman" w:cs="Times New Roman" w:eastAsia="Calibri"/>
          <w:sz w:val="24"/>
          <w:szCs w:val="24"/>
        </w:rPr>
        <w:t xml:space="preserve">та</w:t>
      </w:r>
      <w:r>
        <w:rPr>
          <w:rFonts w:ascii="Times New Roman" w:hAnsi="Times New Roman" w:cs="Times New Roman" w:eastAsia="Calibri"/>
          <w:sz w:val="24"/>
        </w:rPr>
        <w:t xml:space="preserve">.</w:t>
      </w:r>
      <w:r>
        <w:rPr>
          <w:rFonts w:ascii="Times New Roman" w:hAnsi="Times New Roman" w:cs="Times New Roman" w:eastAsia="Calibri"/>
          <w:sz w:val="24"/>
          <w:highlight w:val="white"/>
        </w:rPr>
        <w:t xml:space="preserve"> Выплата гранта Фондом осуществляется не позднее дня, следующего за днем подписания договора, указанного в пункте 7.5 настоящего</w:t>
      </w:r>
      <w:r>
        <w:rPr>
          <w:rFonts w:ascii="Times New Roman" w:hAnsi="Times New Roman" w:cs="Times New Roman" w:eastAsia="Calibri"/>
          <w:sz w:val="24"/>
          <w:highlight w:val="white"/>
        </w:rPr>
        <w:t xml:space="preserve"> Стандарта.</w:t>
      </w:r>
    </w:p>
    <w:p>
      <w:pPr>
        <w:ind w:left="720" w:firstLine="567"/>
        <w:jc w:val="both"/>
        <w:tabs>
          <w:tab w:val="left" w:pos="0"/>
          <w:tab w:val="left" w:pos="1134"/>
        </w:tabs>
        <w:rPr>
          <w:sz w:val="24"/>
          <w:szCs w:val="24"/>
          <w:highlight w:val="white"/>
        </w:rPr>
      </w:pPr>
    </w:p>
    <w:p>
      <w:pPr>
        <w:pStyle w:val="af"/>
        <w:numPr>
          <w:numId w:val="2"/>
          <w:ilvl w:val="1"/>
        </w:numPr>
        <w:ind w:left="0" w:firstLine="720"/>
        <w:jc w:val="both"/>
        <w:tabs>
          <w:tab w:val="left" w:pos="0"/>
          <w:tab w:val="left" w:pos="1134"/>
        </w:tabs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eastAsia="Calibri"/>
          <w:highlight w:val="white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  <w:rPr>
          <w:highlight w:val="white"/>
        </w:rPr>
      </w:pPr>
      <w:r>
        <w:rPr>
          <w:rFonts w:eastAsia="Calibri"/>
          <w:highlight w:val="white"/>
        </w:rPr>
        <w:t xml:space="preserve">Приложение № 1 к Стандарту Фонда «Условия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>
      <w:pPr>
        <w:ind w:left="5387"/>
        <w:jc w:val="right"/>
        <w:rPr>
          <w:rFonts w:ascii="Times New Roman" w:hAnsi="Times New Roman" w:cs="Times New Roman" w:eastAsia="Times New Roman"/>
          <w:sz w:val="26"/>
          <w:szCs w:val="26"/>
          <w:highlight w:val="white"/>
        </w:rPr>
      </w:pPr>
    </w:p>
    <w:p>
      <w:pPr>
        <w:contextualSpacing w:val="true"/>
        <w:ind w:left="5387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в Фонд развития промышленности </w:t>
      </w:r>
    </w:p>
    <w:p>
      <w:pPr>
        <w:contextualSpacing w:val="true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Костромской области</w:t>
      </w:r>
    </w:p>
    <w:p>
      <w:pPr>
        <w:contextualSpacing w:val="true"/>
        <w:jc w:val="right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Calibri"/>
          <w:b/>
          <w:sz w:val="24"/>
          <w:szCs w:val="24"/>
          <w:highlight w:val="white"/>
        </w:rPr>
      </w:pP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ФОРМА</w:t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Calibri"/>
          <w:b/>
          <w:sz w:val="24"/>
          <w:szCs w:val="24"/>
          <w:highlight w:val="white"/>
        </w:rPr>
      </w:pP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b/>
          <w:sz w:val="24"/>
          <w:szCs w:val="24"/>
          <w:highlight w:val="white"/>
        </w:rPr>
        <w:t xml:space="preserve">ЗАЯВЛЕНИЕ</w:t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НА ПРЕДОСТАВЛЕНИЕ ГРАНТОВ НА КОМПЕНСАЦИЮ ЧАСТИ ЗАТРАТ НА УПЛАТУ ПРОЦЕНТОВ ПО КРЕДИТНЫМ ДОГОВОРАМ</w:t>
      </w: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</w:p>
    <w:p>
      <w:pPr>
        <w:contextualSpacing w:val="true"/>
        <w:ind w:firstLine="567"/>
        <w:jc w:val="both"/>
        <w:spacing w:lineRule="auto" w:line="240" w:after="0"/>
        <w:tabs>
          <w:tab w:val="left" w:pos="567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Прошу предоставить финансовую поддержку в форме гранта на компенсацию части затрат на возмещение процентов по кредитным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договорам, заключенным в целях пополнения оборотных средств, полученным Заявителем в российских кредитных организациях.</w:t>
      </w:r>
    </w:p>
    <w:p>
      <w:pPr>
        <w:contextualSpacing w:val="true"/>
        <w:jc w:val="both"/>
        <w:spacing w:lineRule="auto" w:line="240" w:after="0"/>
        <w:tabs>
          <w:tab w:val="left" w:pos="567"/>
        </w:tabs>
        <w:rPr>
          <w:rFonts w:ascii="Times New Roman" w:hAnsi="Times New Roman" w:cs="Times New Roman" w:eastAsia="Times New Roman"/>
          <w:sz w:val="24"/>
          <w:szCs w:val="24"/>
          <w:highlight w:val="white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57"/>
        <w:gridCol w:w="5059"/>
        <w:gridCol w:w="4790"/>
      </w:tblGrid>
      <w:tr>
        <w:tc>
          <w:tcPr>
            <w:tcW w:w="400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  <w:t xml:space="preserve">/п</w:t>
            </w:r>
          </w:p>
        </w:tc>
        <w:tc>
          <w:tcPr>
            <w:tcW w:w="2362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  <w:t xml:space="preserve">Информация</w:t>
            </w:r>
          </w:p>
        </w:tc>
        <w:tc>
          <w:tcPr>
            <w:tcW w:w="223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bCs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Полное наименование заявителя 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ИНН/ОГРН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Дата регистрации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Юридический адрес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Почтовый адрес (место нахождения)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rPr>
          <w:trHeight w:val="391"/>
        </w:trP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Телефон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E-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mail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Руководитель (Ф.И.О., телефон)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Основной ОКВЭД: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Наименование кредитной организации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Реквизиты договора займа/ доп. соглашения к кредитной линии/ письма банка о принятии решения о заключении кредитного договора и/или доп. соглашения к кредитной линии (с приложением копии документа)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Сумма кредита, руб.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Процентная ставка, %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Сумма подлежащих уплате процентов за период с 21.04.2022 г по 31.12.2022 г.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Период, заявляемый для компенсации части затрат на уплату процентов по кредиту </w:t>
            </w:r>
          </w:p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(с ДД.ММ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.Г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ГГГ по ДД.ММ.ГГГГ)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Сумма уплаченных процентов по кредиту за период, заявляемый для п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олучения финансовой поддержки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Целевое назначение кредита (указать формулировку из кредитного договора)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  <w:tr>
        <w:trPr>
          <w:trHeight w:val="1360"/>
        </w:trPr>
        <w:tc>
          <w:tcPr>
            <w:tcW w:w="400" w:type="pct"/>
            <w:vAlign w:val="center"/>
          </w:tcPr>
          <w:p>
            <w:pPr>
              <w:pStyle w:val="af"/>
              <w:numPr>
                <w:numId w:val="4"/>
                <w:ilvl w:val="0"/>
              </w:numPr>
              <w:ind w:left="0" w:firstLine="0"/>
              <w:jc w:val="center"/>
              <w:tabs>
                <w:tab w:val="left" w:pos="434"/>
              </w:tabs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  <w:tc>
          <w:tcPr>
            <w:tcW w:w="2362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Сведения о ранее полученных средствах из бюджетов всех уровней за предыдущие два года на основании нормативных правовых актов (с указанием НПА, вида поддержки, года, суммы)</w:t>
            </w:r>
          </w:p>
        </w:tc>
        <w:tc>
          <w:tcPr>
            <w:tcW w:w="2237" w:type="pct"/>
          </w:tcPr>
          <w:p>
            <w:pPr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</w:p>
        </w:tc>
      </w:tr>
    </w:tbl>
    <w:p>
      <w:pPr>
        <w:contextualSpacing w:val="true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</w:p>
    <w:p>
      <w:pPr>
        <w:contextualSpacing w:val="true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«_____» ___________ 20__ года ______________________/______________________</w:t>
      </w: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                                                   (подпись руководителя)  (расшифровка подписи)</w:t>
      </w: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pBdr>
          <w:top w:val="single" w:sz="4" w:space="1" w:color="auto"/>
        </w:pBdr>
        <w:rPr>
          <w:rFonts w:ascii="Times New Roman" w:hAnsi="Times New Roman" w:cs="Times New Roman" w:eastAsia="Calibri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pBdr>
          <w:top w:val="single" w:sz="4" w:space="1" w:color="auto"/>
        </w:pBdr>
        <w:rPr>
          <w:rFonts w:ascii="Times New Roman" w:hAnsi="Times New Roman" w:cs="Times New Roman" w:eastAsia="Calibri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pBdr>
          <w:top w:val="single" w:sz="4" w:space="1" w:color="auto"/>
        </w:pBdr>
        <w:rPr>
          <w:rFonts w:ascii="Times New Roman" w:hAnsi="Times New Roman" w:cs="Times New Roman" w:eastAsia="Calibri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b/>
          <w:i/>
          <w:sz w:val="24"/>
          <w:szCs w:val="24"/>
          <w:highlight w:val="white"/>
        </w:rPr>
        <w:t xml:space="preserve">Принято и зарегистрировано Фондом в журнале регистрации «___» ____________ 202___ года под номером__________</w:t>
      </w: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sz w:val="24"/>
          <w:szCs w:val="24"/>
          <w:highlight w:val="white"/>
        </w:rPr>
      </w:pP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______________________/____________________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_/</w:t>
      </w:r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Calibri"/>
          <w:i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i/>
          <w:sz w:val="24"/>
          <w:szCs w:val="24"/>
          <w:highlight w:val="white"/>
        </w:rPr>
        <w:t xml:space="preserve">               (подпись)               (расшифровка подписи)</w:t>
      </w:r>
    </w:p>
    <w:p>
      <w:pPr>
        <w:pStyle w:val="43"/>
        <w:ind w:left="5140" w:right="20" w:firstLine="0"/>
        <w:jc w:val="left"/>
        <w:spacing w:lineRule="exact" w:line="274"/>
        <w:shd w:val="clear" w:color="auto" w:fill="auto"/>
        <w:rPr>
          <w:highlight w:val="white"/>
        </w:rPr>
      </w:pPr>
    </w:p>
    <w:p>
      <w:pPr>
        <w:rPr>
          <w:rFonts w:ascii="Times New Roman" w:hAnsi="Times New Roman" w:cs="Times New Roman" w:eastAsia="Times New Roman"/>
          <w:spacing w:val="3"/>
          <w:sz w:val="21"/>
          <w:szCs w:val="21"/>
          <w:highlight w:val="white"/>
        </w:rPr>
      </w:pPr>
      <w:r>
        <w:rPr>
          <w:rFonts w:eastAsia="Calibri"/>
          <w:highlight w:val="white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  <w:rPr>
          <w:highlight w:val="white"/>
        </w:rPr>
      </w:pPr>
      <w:r>
        <w:rPr>
          <w:rFonts w:eastAsia="Calibri"/>
          <w:highlight w:val="white"/>
        </w:rPr>
        <w:t xml:space="preserve">Приложение № 2 к Стандарту Фонда «Условия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</w:t>
      </w:r>
      <w:r>
        <w:rPr>
          <w:rFonts w:eastAsia="Calibri"/>
          <w:highlight w:val="white"/>
        </w:rPr>
        <w:t xml:space="preserve">редств»</w:t>
      </w:r>
    </w:p>
    <w:p>
      <w:pPr>
        <w:jc w:val="center"/>
        <w:rPr>
          <w:rFonts w:ascii="Times New Roman" w:hAnsi="Times New Roman" w:cs="Times New Roman" w:eastAsia="Arial Unicode MS"/>
          <w:b/>
          <w:sz w:val="24"/>
          <w:szCs w:val="24"/>
          <w:highlight w:val="white"/>
        </w:rPr>
      </w:pPr>
    </w:p>
    <w:p>
      <w:pPr>
        <w:jc w:val="center"/>
        <w:spacing w:lineRule="auto" w:line="240"/>
        <w:rPr>
          <w:rFonts w:ascii="Times New Roman" w:hAnsi="Times New Roman" w:cs="Times New Roman" w:eastAsia="Arial Unicode MS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b/>
          <w:bCs/>
          <w:sz w:val="24"/>
          <w:szCs w:val="24"/>
          <w:highlight w:val="white"/>
        </w:rPr>
        <w:t xml:space="preserve">ПЕРЕЧЕНЬ ДОКУМЕНТОВ</w:t>
      </w:r>
    </w:p>
    <w:p>
      <w:pPr>
        <w:jc w:val="center"/>
        <w:spacing w:lineRule="auto" w:line="240"/>
        <w:rPr>
          <w:rFonts w:ascii="Times New Roman" w:hAnsi="Times New Roman" w:cs="Times New Roman" w:eastAsia="Arial Unicode MS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b/>
          <w:bCs/>
          <w:sz w:val="24"/>
          <w:szCs w:val="24"/>
          <w:highlight w:val="white"/>
        </w:rPr>
        <w:t xml:space="preserve">представляемых в Фонд развития промышленности Костромской области» в рамках представления заявки на получение грантов на компенсацию части затрат на уплату процентов по кредитным договорам, заключенным в целях пополнения оборотных средств.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Расчет на предоставление гранта по форме согласно приложению № 3 к стандарту;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Заверенная заявителем копия действующей редакции Устава со всеми изменениями на дату подачи заявки;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Calibri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Заверенная Заявителем копия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 свидетельства о государственной регистрации юридич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еского лица или свидетельство о внесении записи в Единый государственный реестр юридических лиц, зарегистрированных до 01.07.2002;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Calibri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Заверенная Заявителем копия свидетельства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 о постановке на налоговый учет;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Заверенная Заявителем копия листа записи ЕГРЮЛ, при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регистрации юридического лица после 01.01.2017г. (предоставляется вместо п. 3 и 4 перечня);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color w:val="000000" w:themeColor="text1"/>
          <w:sz w:val="24"/>
          <w:szCs w:val="24"/>
          <w:highlight w:val="white"/>
        </w:rPr>
        <w:t xml:space="preserve">Документы, подтверждающие полномочия лица, действующего от имени Заявителя;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 w:eastAsia="Calibri"/>
          <w:color w:val="000000"/>
          <w:sz w:val="24"/>
          <w:szCs w:val="24"/>
        </w:rPr>
      </w:pP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Список участников (акционеров) Заявителя, составленный не ранее чем за 30 дней на момен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т подачи заявки 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(применимо для юридических лиц)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Справка о 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бенефициарных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 владельцах Заявителя 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(применимо для юридических лиц)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Справка о получении/неполучение субъектом промышленности на первое число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 месяца, предшествующего м</w:t>
      </w:r>
      <w:r>
        <w:rPr>
          <w:rFonts w:ascii="Times New Roman" w:hAnsi="Times New Roman" w:cs="Times New Roman" w:eastAsia="Calibri"/>
          <w:sz w:val="24"/>
          <w:szCs w:val="24"/>
        </w:rPr>
        <w:t xml:space="preserve">есяцу, в котором планируется за</w:t>
      </w:r>
      <w:r>
        <w:rPr>
          <w:rFonts w:ascii="Times New Roman" w:hAnsi="Times New Roman" w:cs="Times New Roman" w:eastAsia="Calibri"/>
          <w:sz w:val="24"/>
          <w:szCs w:val="24"/>
        </w:rPr>
        <w:t xml:space="preserve">ключение договора о предоставлении </w:t>
      </w:r>
      <w:r>
        <w:rPr>
          <w:rFonts w:ascii="Times New Roman" w:hAnsi="Times New Roman" w:cs="Times New Roman" w:eastAsia="Calibri"/>
          <w:sz w:val="24"/>
          <w:szCs w:val="24"/>
        </w:rPr>
        <w:t xml:space="preserve">гранта, средств из бюджетов бюджетной системы Российской Федерации</w:t>
      </w:r>
      <w:r>
        <w:rPr>
          <w:rFonts w:ascii="Times New Roman" w:hAnsi="Times New Roman" w:cs="Times New Roman" w:eastAsia="Calibri"/>
          <w:sz w:val="24"/>
          <w:szCs w:val="24"/>
        </w:rPr>
        <w:t xml:space="preserve">, предоставляемых в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соответствии с нормативными правовыми актами, а также средств, </w:t>
      </w:r>
      <w:r>
        <w:rPr>
          <w:rFonts w:ascii="Times New Roman" w:hAnsi="Times New Roman" w:cs="Times New Roman" w:eastAsia="Calibri"/>
          <w:sz w:val="24"/>
          <w:szCs w:val="24"/>
        </w:rPr>
        <w:t xml:space="preserve">предоставляемых иными государственными институтами развития, на аналогичные цели;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Копия кредитного договора и дополнительных соглашений к кредитному договору, заключенных между банком и заявителем, заверенные Банком;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Справка об отсутствии задолженности по </w:t>
      </w:r>
      <w:r>
        <w:rPr>
          <w:rFonts w:ascii="Times New Roman" w:hAnsi="Times New Roman" w:cs="Times New Roman" w:eastAsia="Calibri"/>
          <w:sz w:val="24"/>
          <w:szCs w:val="24"/>
        </w:rPr>
        <w:t xml:space="preserve">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бюджетной системы Российской Федерации, в размере, превышающем 50 тыс. рублей, выда</w:t>
      </w:r>
      <w:r>
        <w:rPr>
          <w:rFonts w:ascii="Times New Roman" w:hAnsi="Times New Roman" w:cs="Times New Roman" w:eastAsia="Calibri"/>
          <w:sz w:val="24"/>
          <w:szCs w:val="24"/>
        </w:rPr>
        <w:t xml:space="preserve">нная не ранее 30 дней до даты предоставления гранта;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Выписка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со счета заявителя с информацией об использование кредитных средств по кредитному договору за весь период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 его действия;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Справка банка о подтверждении соответствия использования кредитных средств 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направлениям целевого использования; 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Справка банка, содержащая, в том числе информацию о дате кредитного договора и (или) дополнительных сог</w:t>
      </w: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лашений к кредитной линии, о сумме кредита, о размере процентной ставки, действовавшей в период действия кредитного договора;</w:t>
      </w:r>
      <w:r>
        <w:rPr>
          <w:rFonts w:eastAsia="Calibri"/>
          <w:highlight w:val="white"/>
        </w:rPr>
        <w:t xml:space="preserve"> 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993"/>
          <w:tab w:val="left" w:pos="1134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Calibri"/>
          <w:sz w:val="24"/>
          <w:szCs w:val="24"/>
          <w:highlight w:val="white"/>
        </w:rPr>
        <w:t xml:space="preserve">Справка банка о сумме уплаченных процентов по кредиту с указанием периода, ставки и суммы уплаченных процентов;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Информационное пи</w:t>
      </w:r>
      <w:r>
        <w:rPr>
          <w:rFonts w:ascii="Times New Roman" w:hAnsi="Times New Roman" w:cs="Times New Roman" w:eastAsia="Calibri"/>
          <w:sz w:val="24"/>
          <w:szCs w:val="24"/>
        </w:rPr>
        <w:t xml:space="preserve">сьмо с указанием реквизитов расчетного счета в банке для перечисления грантов</w:t>
      </w:r>
      <w:r>
        <w:rPr>
          <w:rFonts w:eastAsia="Calibri"/>
        </w:rPr>
        <w:t xml:space="preserve">;</w:t>
      </w:r>
    </w:p>
    <w:p>
      <w:pPr>
        <w:pStyle w:val="af"/>
        <w:numPr>
          <w:numId w:val="5"/>
          <w:ilvl w:val="0"/>
        </w:numPr>
        <w:ind w:left="40" w:firstLine="527"/>
        <w:jc w:val="both"/>
        <w:spacing w:lineRule="auto" w:line="240" w:after="0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Опись документов.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</w:pPr>
      <w:r>
        <w:rPr>
          <w:rFonts w:eastAsia="Calibri"/>
        </w:rPr>
        <w:t xml:space="preserve">Приложение № 3 к Стандарту Фонда «Условия и порядок предоставления грантов на компенсацию части затрат на уплату процентов по кредитным договорам, заключенны</w:t>
      </w:r>
      <w:r>
        <w:rPr>
          <w:rFonts w:eastAsia="Calibri"/>
        </w:rPr>
        <w:t xml:space="preserve">м в целях пополнения оборотных средств»</w:t>
      </w:r>
    </w:p>
    <w:p>
      <w:pPr>
        <w:jc w:val="center"/>
        <w:rPr>
          <w:rFonts w:ascii="Times New Roman" w:hAnsi="Times New Roman" w:cs="Times New Roman" w:eastAsia="Calibri"/>
          <w:sz w:val="24"/>
          <w:szCs w:val="24"/>
        </w:rPr>
      </w:pPr>
    </w:p>
    <w:p>
      <w:pPr>
        <w:jc w:val="center"/>
        <w:rPr>
          <w:rFonts w:ascii="Times New Roman" w:hAnsi="Times New Roman" w:cs="Times New Roman" w:eastAsia="Calibri"/>
          <w:sz w:val="24"/>
          <w:szCs w:val="24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Cs/>
          <w:sz w:val="24"/>
          <w:szCs w:val="24"/>
        </w:rPr>
      </w:pPr>
      <w:r>
        <w:rPr>
          <w:rFonts w:ascii="Times New Roman" w:hAnsi="Times New Roman" w:cs="Times New Roman" w:eastAsia="Calibri"/>
          <w:bCs/>
          <w:sz w:val="24"/>
          <w:szCs w:val="24"/>
        </w:rPr>
        <w:t xml:space="preserve">ФОРМА</w:t>
      </w: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4"/>
          <w:szCs w:val="24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4"/>
          <w:szCs w:val="24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  <w:t xml:space="preserve">РАСЧЕТ</w:t>
      </w:r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  <w:t xml:space="preserve">размера гранта на компенсацию части затрат на возмещение процентов по кредитным договорам, заключенным в целях пополнения оборотных средств</w:t>
      </w:r>
    </w:p>
    <w:p>
      <w:pPr>
        <w:jc w:val="both"/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_________________________________________________________________</w:t>
      </w: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sz w:val="24"/>
          <w:szCs w:val="24"/>
          <w:vertAlign w:val="superscript"/>
        </w:rPr>
      </w:pPr>
      <w:r>
        <w:rPr>
          <w:rFonts w:ascii="Times New Roman" w:hAnsi="Times New Roman" w:cs="Times New Roman" w:eastAsia="Calibri"/>
          <w:sz w:val="24"/>
          <w:szCs w:val="24"/>
          <w:vertAlign w:val="superscript"/>
        </w:rPr>
        <w:t xml:space="preserve">(Заявитель: наименование промышленного предприятия, ИНН)</w:t>
      </w:r>
    </w:p>
    <w:tbl>
      <w:tblPr>
        <w:tblpPr w:horzAnchor="text" w:tblpX="250" w:vertAnchor="text" w:tblpY="1" w:leftFromText="180" w:rightFromText="180"/>
        <w:tblW w:w="961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3806"/>
      </w:tblGrid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 xml:space="preserve">/п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 xml:space="preserve">Наименование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 xml:space="preserve">Данные</w:t>
            </w: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Наименование кредитной организации, ИНН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rPr>
          <w:trHeight w:val="355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Реквизиты кредитного договора/дополнительного соглашения к кредитной линии (номер, дата)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Сумма кредита, руб.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Процентная ставка по кредитному договору, %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rPr>
          <w:trHeight w:val="517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</w:t>
            </w:r>
          </w:p>
        </w:tc>
        <w:tc>
          <w:tcPr>
            <w:shd w:val="clear" w:fill="FFFFFF" w:color="FFFFFF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Ключевая ставка на момент уплаты процентов</w:t>
            </w:r>
          </w:p>
        </w:tc>
        <w:tc>
          <w:tcPr>
            <w:shd w:val="clear" w:fill="FFFFFF" w:color="FFFFFF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6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Период, за который оплачены проценты по кредитному договору/дополнительному соглашению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Сумма оплаченных процентов, руб.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8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Сумма запрашиваемого гранта, руб.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9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Сумма ранее полученного гранта, руб.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10</w:t>
            </w:r>
          </w:p>
        </w:tc>
        <w:tc>
          <w:tcPr>
            <w:shd w:val="clear" w:color="auto" w:fill="auto"/>
            <w:tcW w:w="5245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 w:eastAsia="Times New Roman"/>
                <w:strike/>
                <w:color w:val="FF0000"/>
                <w:sz w:val="24"/>
                <w:szCs w:val="24"/>
              </w:rPr>
              <w:t xml:space="preserve">(стр. 7+ стр.8)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руб.</w:t>
            </w:r>
          </w:p>
        </w:tc>
        <w:tc>
          <w:tcPr>
            <w:shd w:val="clear" w:color="auto" w:fill="auto"/>
            <w:tcW w:w="3806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  <w:bookmarkStart w:id="10" w:name="Par660"/>
      <w:bookmarkEnd w:id="10"/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Размер запрашиваемого гранта: ______________________________________________________________________________</w:t>
      </w:r>
    </w:p>
    <w:p>
      <w:pPr>
        <w:ind w:firstLine="567"/>
        <w:jc w:val="center"/>
        <w:spacing w:lineRule="auto" w:line="240" w:after="0"/>
        <w:rPr>
          <w:rFonts w:ascii="Times New Roman" w:hAnsi="Times New Roman" w:cs="Times New Roman" w:eastAsia="Calibri"/>
          <w:sz w:val="24"/>
          <w:szCs w:val="24"/>
          <w:vertAlign w:val="superscript"/>
        </w:rPr>
      </w:pPr>
      <w:r>
        <w:rPr>
          <w:rFonts w:ascii="Times New Roman" w:hAnsi="Times New Roman" w:cs="Times New Roman" w:eastAsia="Calibri"/>
          <w:sz w:val="24"/>
          <w:szCs w:val="24"/>
          <w:vertAlign w:val="superscript"/>
        </w:rPr>
        <w:t xml:space="preserve">(сумма цифрами и прописью)</w:t>
      </w:r>
    </w:p>
    <w:p>
      <w:pPr>
        <w:ind w:firstLine="567"/>
        <w:jc w:val="both"/>
        <w:spacing w:lineRule="auto" w:line="240" w:after="0"/>
        <w:tabs>
          <w:tab w:val="left" w:pos="0"/>
          <w:tab w:val="left" w:pos="1134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Заявитель подтверждает, что: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-</w:t>
      </w:r>
      <w:r>
        <w:rPr>
          <w:rFonts w:ascii="Times New Roman" w:hAnsi="Times New Roman" w:cs="Times New Roman" w:eastAsia="Calibri"/>
          <w:sz w:val="24"/>
          <w:szCs w:val="24"/>
        </w:rPr>
        <w:tab/>
        <w:t xml:space="preserve">соответствует требованиям п. 5.3. Стандарта </w:t>
      </w:r>
      <w:r>
        <w:rPr>
          <w:rFonts w:ascii="Times New Roman" w:hAnsi="Times New Roman" w:cs="Times New Roman" w:eastAsia="Calibri"/>
          <w:sz w:val="24"/>
          <w:szCs w:val="28"/>
        </w:rPr>
        <w:t xml:space="preserve">НО «Фонд развития промышленности Костромской области» </w:t>
      </w:r>
      <w:r>
        <w:rPr>
          <w:rFonts w:ascii="Times New Roman" w:hAnsi="Times New Roman" w:cs="Times New Roman" w:eastAsia="Calibri"/>
          <w:sz w:val="24"/>
        </w:rPr>
        <w:t xml:space="preserve">«</w:t>
      </w:r>
      <w:r>
        <w:rPr>
          <w:rFonts w:ascii="Times New Roman" w:hAnsi="Times New Roman" w:cs="Times New Roman" w:eastAsia="Calibri"/>
          <w:sz w:val="24"/>
          <w:szCs w:val="28"/>
        </w:rPr>
        <w:t xml:space="preserve">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  <w:r>
        <w:rPr>
          <w:rFonts w:ascii="Times New Roman" w:hAnsi="Times New Roman" w:cs="Times New Roman" w:eastAsia="Calibri"/>
          <w:sz w:val="24"/>
          <w:szCs w:val="24"/>
        </w:rPr>
        <w:t xml:space="preserve">, в том числе: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 w:eastAsia="Calibri"/>
          <w:sz w:val="24"/>
          <w:szCs w:val="28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-</w:t>
      </w:r>
      <w:r>
        <w:rPr>
          <w:rFonts w:ascii="Times New Roman" w:hAnsi="Times New Roman" w:cs="Times New Roman" w:eastAsia="Calibri"/>
          <w:sz w:val="24"/>
          <w:szCs w:val="24"/>
        </w:rPr>
        <w:tab/>
      </w:r>
      <w:r>
        <w:rPr>
          <w:rFonts w:ascii="Times New Roman" w:hAnsi="Times New Roman" w:cs="Times New Roman" w:eastAsia="Calibri"/>
          <w:sz w:val="24"/>
          <w:szCs w:val="28"/>
        </w:rPr>
        <w:t xml:space="preserve">неполучение Заявителем</w:t>
      </w:r>
      <w:r>
        <w:rPr>
          <w:rFonts w:ascii="Times New Roman" w:hAnsi="Times New Roman" w:cs="Times New Roman" w:eastAsia="Calibri"/>
          <w:sz w:val="24"/>
          <w:szCs w:val="28"/>
        </w:rPr>
        <w:t xml:space="preserve"> по кредитному договору и (или) дополнительному соглашению к кредитному договору об открытии кредитной линии финансовой поддержки из бюджетов бюджетной системы Российской Федерации, предоставляемой в соответствии с иными нормативными правовыми актами, а та</w:t>
      </w:r>
      <w:r>
        <w:rPr>
          <w:rFonts w:ascii="Times New Roman" w:hAnsi="Times New Roman" w:cs="Times New Roman" w:eastAsia="Calibri"/>
          <w:sz w:val="24"/>
          <w:szCs w:val="28"/>
        </w:rPr>
        <w:t xml:space="preserve">кже средств, предоставляемых иными государственными институтами развития, на цели, указанные в пункте 1.1. Стандарта «Условия и порядок предоставления грантов на компенсацию части затрат на уплату процентов по кредитным договорам, заключенным в целях попол</w:t>
      </w:r>
      <w:r>
        <w:rPr>
          <w:rFonts w:ascii="Times New Roman" w:hAnsi="Times New Roman" w:cs="Times New Roman" w:eastAsia="Calibri"/>
          <w:sz w:val="24"/>
          <w:szCs w:val="28"/>
        </w:rPr>
        <w:t xml:space="preserve">нения оборотных средств»;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-</w:t>
      </w:r>
      <w:r>
        <w:rPr>
          <w:rFonts w:ascii="Times New Roman" w:hAnsi="Times New Roman" w:cs="Times New Roman" w:eastAsia="Calibri"/>
          <w:sz w:val="24"/>
          <w:szCs w:val="28"/>
        </w:rPr>
        <w:tab/>
        <w:t xml:space="preserve">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бюджетной системы Российско</w:t>
      </w:r>
      <w:r>
        <w:rPr>
          <w:rFonts w:ascii="Times New Roman" w:hAnsi="Times New Roman" w:cs="Times New Roman" w:eastAsia="Calibri"/>
          <w:sz w:val="24"/>
          <w:szCs w:val="28"/>
        </w:rPr>
        <w:t xml:space="preserve">й Федерации, в размере, превышающем 50 тыс. рублей;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-</w:t>
      </w:r>
      <w:r>
        <w:rPr>
          <w:rFonts w:ascii="Times New Roman" w:hAnsi="Times New Roman" w:cs="Times New Roman" w:eastAsia="Calibri"/>
          <w:sz w:val="24"/>
          <w:szCs w:val="28"/>
        </w:rPr>
        <w:tab/>
        <w:t xml:space="preserve">отсутствие на день подачи заявки проведения в отношении Заявителя процедур ликвидации, банкротства, реорганизации, а также приостановления деятельности в порядке, предусмотренном Кодексом Российской Фед</w:t>
      </w:r>
      <w:r>
        <w:rPr>
          <w:rFonts w:ascii="Times New Roman" w:hAnsi="Times New Roman" w:cs="Times New Roman" w:eastAsia="Calibri"/>
          <w:sz w:val="24"/>
          <w:szCs w:val="28"/>
        </w:rPr>
        <w:t xml:space="preserve">ерации об административных правонарушениях;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-</w:t>
      </w:r>
      <w:r>
        <w:rPr>
          <w:rFonts w:ascii="Times New Roman" w:hAnsi="Times New Roman" w:cs="Times New Roman" w:eastAsia="Calibri"/>
          <w:sz w:val="24"/>
          <w:szCs w:val="28"/>
        </w:rPr>
        <w:tab/>
        <w:t xml:space="preserve">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</w:t>
      </w:r>
      <w:r>
        <w:rPr>
          <w:rFonts w:ascii="Times New Roman" w:hAnsi="Times New Roman" w:cs="Times New Roman" w:eastAsia="Calibri"/>
          <w:sz w:val="24"/>
          <w:szCs w:val="28"/>
        </w:rPr>
        <w:t xml:space="preserve">в отношении которых имеются сведения об их причастности к распространению оружия массового уничтожения;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-</w:t>
      </w:r>
      <w:r>
        <w:rPr>
          <w:rFonts w:ascii="Times New Roman" w:hAnsi="Times New Roman" w:cs="Times New Roman" w:eastAsia="Calibri"/>
          <w:sz w:val="24"/>
          <w:szCs w:val="28"/>
        </w:rPr>
        <w:tab/>
        <w:t xml:space="preserve">в период с 21 апреля 2022 г. по 31 декабря 2022 г. заявитель не  находится в реестре недобросовестных поставщиков (подрядчиков, исполнителей) в связи </w:t>
      </w:r>
      <w:r>
        <w:rPr>
          <w:rFonts w:ascii="Times New Roman" w:hAnsi="Times New Roman" w:cs="Times New Roman" w:eastAsia="Calibri"/>
          <w:sz w:val="24"/>
          <w:szCs w:val="28"/>
        </w:rPr>
        <w:t xml:space="preserve">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</w:t>
      </w:r>
      <w:r>
        <w:rPr>
          <w:rFonts w:ascii="Times New Roman" w:hAnsi="Times New Roman" w:cs="Times New Roman" w:eastAsia="Calibri"/>
          <w:sz w:val="24"/>
          <w:szCs w:val="28"/>
        </w:rPr>
        <w:t xml:space="preserve"> в отношении Российской Федерации, граждан Российской Федерации или российских юридических</w:t>
      </w:r>
      <w:r>
        <w:rPr>
          <w:rFonts w:ascii="Times New Roman" w:hAnsi="Times New Roman" w:cs="Times New Roman" w:eastAsia="Calibri"/>
          <w:sz w:val="24"/>
          <w:szCs w:val="28"/>
        </w:rPr>
        <w:t xml:space="preserve"> </w:t>
      </w:r>
      <w:r>
        <w:rPr>
          <w:rFonts w:ascii="Times New Roman" w:hAnsi="Times New Roman" w:cs="Times New Roman" w:eastAsia="Calibri"/>
          <w:sz w:val="24"/>
          <w:szCs w:val="28"/>
        </w:rPr>
        <w:t xml:space="preserve">лиц, и (или) в связи с введением иностранными государствами, государственными объединениями и (или) союзами и (или) государственными (межгосударственными) учреждения</w:t>
      </w:r>
      <w:r>
        <w:rPr>
          <w:rFonts w:ascii="Times New Roman" w:hAnsi="Times New Roman" w:cs="Times New Roman" w:eastAsia="Calibri"/>
          <w:sz w:val="24"/>
          <w:szCs w:val="28"/>
        </w:rPr>
        <w:t xml:space="preserve">ми иностранных государств или государственных объединений и (или) союзов мер ограничительного характера.</w:t>
      </w:r>
      <w:r>
        <w:rPr>
          <w:rFonts w:ascii="Times New Roman" w:hAnsi="Times New Roman" w:cs="Times New Roman" w:eastAsia="Calibri"/>
          <w:sz w:val="24"/>
          <w:szCs w:val="28"/>
        </w:rPr>
        <w:t xml:space="preserve"> В случае включения в указанный реестр, заявитель обязуется незамедлительно уведомить об этом в письменном виде НО «Фонд развития промышленности Костром</w:t>
      </w:r>
      <w:r>
        <w:rPr>
          <w:rFonts w:ascii="Times New Roman" w:hAnsi="Times New Roman" w:cs="Times New Roman" w:eastAsia="Calibri"/>
          <w:sz w:val="24"/>
          <w:szCs w:val="28"/>
        </w:rPr>
        <w:t xml:space="preserve">ской области».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Заявитель гарантирует  достоверность представленных сведений и документов, а также выражает согласие:</w:t>
      </w:r>
    </w:p>
    <w:p>
      <w:pPr>
        <w:pStyle w:val="a3"/>
        <w:ind w:firstLine="567"/>
        <w:jc w:val="both"/>
        <w:tabs>
          <w:tab w:val="left" w:pos="567"/>
          <w:tab w:val="left" w:pos="1134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-</w:t>
      </w:r>
      <w:r>
        <w:rPr>
          <w:rFonts w:ascii="Times New Roman" w:hAnsi="Times New Roman" w:cs="Times New Roman" w:eastAsia="Calibri"/>
          <w:sz w:val="24"/>
          <w:szCs w:val="28"/>
        </w:rPr>
        <w:tab/>
        <w:t xml:space="preserve">на осуществление департаме</w:t>
      </w:r>
      <w:r>
        <w:rPr>
          <w:rFonts w:ascii="Times New Roman" w:hAnsi="Times New Roman" w:cs="Times New Roman" w:eastAsia="Calibri"/>
          <w:color w:val="000000" w:themeColor="text1"/>
          <w:sz w:val="24"/>
          <w:szCs w:val="28"/>
        </w:rPr>
        <w:t xml:space="preserve">нтом экономического развития Костромской области 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и органами государственного финансового контроля в установленн</w:t>
      </w:r>
      <w:r>
        <w:rPr>
          <w:rFonts w:ascii="Times New Roman" w:hAnsi="Times New Roman" w:cs="Times New Roman" w:eastAsia="Calibri"/>
          <w:color w:val="000000" w:themeColor="text1"/>
          <w:sz w:val="24"/>
          <w:szCs w:val="24"/>
        </w:rPr>
        <w:t xml:space="preserve">ом законодательством порядке проверок соблюдения условий, целей и порядка предоставления гранта;</w:t>
      </w:r>
    </w:p>
    <w:p>
      <w:pPr>
        <w:pStyle w:val="a3"/>
        <w:ind w:firstLine="567"/>
        <w:jc w:val="both"/>
        <w:tabs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color w:val="000000" w:themeColor="text1"/>
          <w:sz w:val="24"/>
          <w:szCs w:val="28"/>
        </w:rPr>
        <w:t xml:space="preserve">-</w:t>
      </w:r>
      <w:r>
        <w:rPr>
          <w:rFonts w:ascii="Times New Roman" w:hAnsi="Times New Roman" w:cs="Times New Roman" w:eastAsia="Calibri"/>
          <w:color w:val="000000" w:themeColor="text1"/>
          <w:sz w:val="24"/>
          <w:szCs w:val="28"/>
        </w:rPr>
        <w:tab/>
        <w:t xml:space="preserve">на обработку персональных данных в соот</w:t>
      </w:r>
      <w:r>
        <w:rPr>
          <w:rFonts w:ascii="Times New Roman" w:hAnsi="Times New Roman" w:cs="Times New Roman" w:eastAsia="Calibri"/>
          <w:sz w:val="24"/>
          <w:szCs w:val="28"/>
        </w:rPr>
        <w:t xml:space="preserve">ветствии с законодательством Российской Федерации.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К настоящей заявке прилагаю документы, установленные Стандартом НО </w:t>
      </w:r>
      <w:r>
        <w:rPr>
          <w:rFonts w:ascii="Times New Roman" w:hAnsi="Times New Roman" w:cs="Times New Roman" w:eastAsia="Calibri"/>
          <w:sz w:val="24"/>
          <w:szCs w:val="28"/>
        </w:rPr>
        <w:t xml:space="preserve">«Фонд развития промышленности Костромской области» «Условия и порядок отбора заявок  для предоставления грантов на компенсацию  части затрат на возмещение процентов по кредитным договорам, заключенным в целях  пополнения оборотных средств».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Дополнительно, информация о Заявителе, а также производимой им продукции (карточки предприятия) размещена в государственной информационной системе промышленности (</w:t>
      </w:r>
      <w:hyperlink r:id="rId22" w:tooltip="http://www.gisp.gov.ru" w:history="1">
        <w:r>
          <w:rPr>
            <w:rStyle w:val="af0"/>
            <w:rFonts w:ascii="Times New Roman" w:hAnsi="Times New Roman" w:cs="Times New Roman" w:eastAsia="Calibri"/>
            <w:sz w:val="24"/>
            <w:szCs w:val="24"/>
          </w:rPr>
          <w:t xml:space="preserve">www.gisp.gov.ru</w:t>
        </w:r>
      </w:hyperlink>
      <w:r>
        <w:rPr>
          <w:rFonts w:ascii="Times New Roman" w:hAnsi="Times New Roman" w:cs="Times New Roman" w:eastAsia="Calibri"/>
          <w:sz w:val="24"/>
          <w:szCs w:val="24"/>
        </w:rPr>
        <w:t xml:space="preserve">).</w:t>
      </w: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 w:eastAsia="Calibri"/>
          <w:sz w:val="24"/>
          <w:szCs w:val="24"/>
        </w:rPr>
      </w:pPr>
    </w:p>
    <w:p>
      <w:pPr>
        <w:pStyle w:val="a3"/>
        <w:ind w:firstLine="567"/>
        <w:jc w:val="both"/>
        <w:tabs>
          <w:tab w:val="left" w:pos="1134"/>
        </w:tabs>
        <w:rPr>
          <w:rFonts w:ascii="Times New Roman" w:hAnsi="Times New Roman" w:cs="Times New Roman" w:eastAsia="Times New Roman"/>
        </w:rPr>
      </w:pPr>
    </w:p>
    <w:p>
      <w:pPr>
        <w:pStyle w:val="a3"/>
        <w:jc w:val="both"/>
        <w:rPr>
          <w:rFonts w:ascii="Times New Roman" w:hAnsi="Times New Roman" w:cs="Times New Roman" w:eastAsia="Calibri"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«____» _____________ 20___ г.</w:t>
      </w:r>
    </w:p>
    <w:p>
      <w:pPr>
        <w:pStyle w:val="a3"/>
        <w:jc w:val="both"/>
        <w:rPr>
          <w:rFonts w:ascii="Times New Roman" w:hAnsi="Times New Roman" w:cs="Times New Roman" w:eastAsia="Times New Roman"/>
          <w:color w:val="000000"/>
          <w:sz w:val="20"/>
        </w:rPr>
      </w:pPr>
    </w:p>
    <w:tbl>
      <w:tblPr>
        <w:tblStyle w:val="StGen3"/>
        <w:tblW w:w="9807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661"/>
        <w:gridCol w:w="1832"/>
        <w:gridCol w:w="3314"/>
      </w:tblGrid>
      <w:tr>
        <w:tc>
          <w:tcPr>
            <w:shd w:val="clear" w:fill="FFFFFF" w:color="FFFFFF"/>
            <w:tcW w:w="4661" w:type="dxa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bookmarkStart w:id="11" w:name="_z337ya"/>
            <w:bookmarkEnd w:id="11"/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_______________________________</w:t>
            </w:r>
          </w:p>
          <w:p>
            <w:pPr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vertAlign w:val="superscript"/>
              </w:rPr>
              <w:t xml:space="preserve">                            (должность руководителя)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</w:p>
        </w:tc>
        <w:tc>
          <w:tcPr>
            <w:shd w:val="clear" w:fill="FFFFFF" w:color="FFFFFF"/>
            <w:tcW w:w="1832" w:type="dxa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___________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vertAlign w:val="superscript"/>
              </w:rPr>
              <w:t xml:space="preserve">(подпись)</w:t>
            </w:r>
          </w:p>
        </w:tc>
        <w:tc>
          <w:tcPr>
            <w:shd w:val="clear" w:fill="FFFFFF" w:color="FFFFFF"/>
            <w:tcW w:w="3314" w:type="dxa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______________________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vertAlign w:val="superscript"/>
              </w:rPr>
              <w:t xml:space="preserve">(расшифровка подписи)</w:t>
            </w:r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 w:eastAsia="Calibri"/>
          <w:color w:val="000000"/>
          <w:sz w:val="28"/>
          <w:szCs w:val="28"/>
          <w:vertAlign w:val="superscript"/>
        </w:rPr>
        <w:t xml:space="preserve">             М.П.       (при наличии)</w:t>
      </w:r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highlight w:val="red"/>
        </w:rPr>
      </w:pPr>
    </w:p>
    <w:p>
      <w:pPr>
        <w:rPr>
          <w:rFonts w:ascii="Times New Roman" w:hAnsi="Times New Roman" w:cs="Times New Roman" w:eastAsia="Times New Roman"/>
          <w:highlight w:val="red"/>
        </w:rPr>
      </w:pPr>
      <w:r>
        <w:rPr>
          <w:rFonts w:ascii="Times New Roman" w:hAnsi="Times New Roman" w:cs="Times New Roman" w:eastAsia="Calibri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</w:pPr>
      <w:r>
        <w:rPr>
          <w:rFonts w:eastAsia="Calibri"/>
        </w:rPr>
        <w:t xml:space="preserve">Приложение № 4 к Стандарту Фонда «Условия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>
      <w:pPr>
        <w:jc w:val="both"/>
        <w:rPr>
          <w:rFonts w:ascii="Times New Roman" w:hAnsi="Times New Roman" w:cs="Times New Roman" w:eastAsia="Times New Roman"/>
          <w:highlight w:val="red"/>
        </w:rPr>
      </w:pP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1155"/>
      <w:bookmarkEnd w:id="12"/>
      <w:r>
        <w:rPr>
          <w:rFonts w:ascii="Times New Roman" w:hAnsi="Times New Roman" w:cs="Times New Roman" w:eastAsia="Calibri"/>
          <w:b/>
          <w:sz w:val="24"/>
          <w:szCs w:val="28"/>
        </w:rPr>
        <w:t xml:space="preserve">ЖУРНАЛ</w:t>
      </w: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регистрации заявок на предоставление финансовой под</w:t>
      </w:r>
      <w:r>
        <w:rPr>
          <w:rFonts w:ascii="Times New Roman" w:hAnsi="Times New Roman" w:cs="Times New Roman" w:eastAsia="Calibri"/>
          <w:sz w:val="24"/>
          <w:szCs w:val="28"/>
        </w:rPr>
        <w:t xml:space="preserve">держки в форме гранта</w:t>
      </w:r>
    </w:p>
    <w:p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28"/>
        <w:gridCol w:w="1534"/>
        <w:gridCol w:w="1279"/>
        <w:gridCol w:w="1341"/>
        <w:gridCol w:w="1205"/>
        <w:gridCol w:w="1606"/>
        <w:gridCol w:w="1452"/>
        <w:gridCol w:w="1369"/>
      </w:tblGrid>
      <w:tr>
        <w:trPr>
          <w:trHeight w:val="1787"/>
        </w:trPr>
        <w:tc>
          <w:tcPr>
            <w:tcW w:w="575" w:type="dxa"/>
            <w:vAlign w:val="center"/>
          </w:tcPr>
          <w:p>
            <w:pPr>
              <w:pStyle w:val="af"/>
              <w:numPr>
                <w:numId w:val="5"/>
                <w:ilvl w:val="0"/>
              </w:numPr>
              <w:ind w:left="40" w:firstLine="811"/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</w:p>
          <w:p>
            <w:pPr>
              <w:pStyle w:val="af"/>
              <w:numPr>
                <w:numId w:val="5"/>
                <w:ilvl w:val="0"/>
              </w:numPr>
              <w:ind w:left="40" w:firstLine="811"/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(ФИО, телефон)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регистрации заявки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лица, подавшего заявку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Комплектность документов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и расшифровка подписи лица, подавшего документы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</w:p>
        </w:tc>
      </w:tr>
      <w:tr>
        <w:tc>
          <w:tcPr>
            <w:tcW w:w="575" w:type="dxa"/>
          </w:tcPr>
          <w:p>
            <w:pPr>
              <w:pStyle w:val="af"/>
              <w:numPr>
                <w:numId w:val="5"/>
                <w:ilvl w:val="0"/>
              </w:numPr>
              <w:ind w:left="40" w:firstLine="811"/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</w:t>
            </w:r>
          </w:p>
        </w:tc>
        <w:tc>
          <w:tcPr>
            <w:tcW w:w="1724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/>
        </w:tc>
      </w:tr>
      <w:tr>
        <w:tc>
          <w:tcPr>
            <w:tcW w:w="575" w:type="dxa"/>
          </w:tcPr>
          <w:p>
            <w:pPr>
              <w:pStyle w:val="af"/>
              <w:numPr>
                <w:numId w:val="5"/>
                <w:ilvl w:val="0"/>
              </w:numPr>
              <w:ind w:left="40" w:firstLine="811"/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/>
        </w:tc>
      </w:tr>
      <w:tr>
        <w:tc>
          <w:tcPr>
            <w:tcW w:w="575" w:type="dxa"/>
          </w:tcPr>
          <w:p>
            <w:pPr>
              <w:pStyle w:val="af"/>
              <w:numPr>
                <w:numId w:val="5"/>
                <w:ilvl w:val="0"/>
              </w:numPr>
              <w:ind w:left="40" w:firstLine="811"/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/>
        </w:tc>
      </w:tr>
      <w:tr>
        <w:tc>
          <w:tcPr>
            <w:tcW w:w="575" w:type="dxa"/>
          </w:tcPr>
          <w:p>
            <w:pPr>
              <w:pStyle w:val="af"/>
              <w:numPr>
                <w:numId w:val="5"/>
                <w:ilvl w:val="0"/>
              </w:numPr>
              <w:ind w:left="40" w:firstLine="811"/>
              <w:jc w:val="both"/>
              <w:spacing w:lineRule="auto" w:lin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580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>
            <w:pPr>
              <w:spacing w:lineRule="auto" w:line="240" w:after="0"/>
            </w:pPr>
          </w:p>
        </w:tc>
        <w:tc>
          <w:tcPr>
            <w:tcW w:w="1788" w:type="dxa"/>
          </w:tcPr>
          <w:p/>
        </w:tc>
      </w:tr>
    </w:tbl>
    <w:p>
      <w:pPr>
        <w:jc w:val="both"/>
        <w:rPr>
          <w:rFonts w:ascii="Times New Roman" w:hAnsi="Times New Roman" w:cs="Times New Roman" w:eastAsia="Times New Roman"/>
          <w:highlight w:val="red"/>
        </w:rPr>
      </w:pPr>
    </w:p>
    <w:p>
      <w:pPr>
        <w:jc w:val="both"/>
        <w:rPr>
          <w:rFonts w:ascii="Times New Roman" w:hAnsi="Times New Roman" w:cs="Times New Roman" w:eastAsia="Times New Roman"/>
          <w:highlight w:val="red"/>
        </w:rPr>
      </w:pPr>
    </w:p>
    <w:p>
      <w:pPr>
        <w:rPr>
          <w:rFonts w:ascii="Times New Roman" w:hAnsi="Times New Roman" w:cs="Times New Roman" w:eastAsia="Times New Roman"/>
          <w:highlight w:val="red"/>
        </w:rPr>
      </w:pPr>
      <w:r>
        <w:rPr>
          <w:rFonts w:ascii="Times New Roman" w:hAnsi="Times New Roman" w:cs="Times New Roman" w:eastAsia="Calibri"/>
          <w:highlight w:val="red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  <w:rPr>
          <w:rFonts w:eastAsia="Calibri"/>
        </w:rPr>
      </w:pPr>
      <w:r>
        <w:rPr>
          <w:rFonts w:eastAsia="Calibri"/>
        </w:rPr>
        <w:t xml:space="preserve">Приложение № 5 к Стандарту Фонда «Условия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ФОРМА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Calibri"/>
          <w:b/>
          <w:bCs/>
          <w:color w:val="000000"/>
          <w:sz w:val="28"/>
          <w:szCs w:val="28"/>
          <w:lang w:eastAsia="ru-RU"/>
        </w:rPr>
        <w:t xml:space="preserve">ДОГОВОР</w:t>
      </w:r>
      <w:r>
        <w:rPr>
          <w:rFonts w:ascii="Times New Roman" w:hAnsi="Times New Roman" w:cs="Times New Roman" w:eastAsia="Calibri"/>
          <w:b/>
          <w:color w:val="000000"/>
          <w:sz w:val="28"/>
          <w:szCs w:val="28"/>
          <w:lang w:eastAsia="ru-RU"/>
        </w:rPr>
        <w:t xml:space="preserve"> № _____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3" w:name="_Hlk101364091"/>
      <w:r>
        <w:rPr>
          <w:rFonts w:ascii="Times New Roman" w:hAnsi="Times New Roman" w:cs="Times New Roman" w:eastAsia="Calibri"/>
          <w:b/>
          <w:color w:val="000000"/>
          <w:sz w:val="28"/>
          <w:szCs w:val="28"/>
          <w:lang w:eastAsia="ru-RU"/>
        </w:rPr>
        <w:t xml:space="preserve">о предоставлении Фондом развития промышленности Костромской области финансовой поддержки в виде гранта для компенсации части затрат на уплату процентов по кредитам</w:t>
      </w:r>
      <w:r>
        <w:rPr>
          <w:rFonts w:ascii="Times New Roman" w:hAnsi="Times New Roman" w:cs="Times New Roman" w:eastAsia="Calibri"/>
          <w:b/>
          <w:color w:val="000000"/>
          <w:sz w:val="28"/>
          <w:szCs w:val="28"/>
          <w:lang w:eastAsia="ru-RU"/>
        </w:rPr>
        <w:t xml:space="preserve"> на пополнение оборотных средств</w:t>
      </w:r>
      <w:bookmarkEnd w:id="13"/>
      <w:r>
        <w:rPr>
          <w:rFonts w:ascii="Times New Roman" w:hAnsi="Times New Roman" w:cs="Times New Roman" w:eastAsia="Calibri"/>
        </w:rPr>
        <w:t xml:space="preserve"> </w:t>
      </w:r>
      <w:r>
        <w:rPr>
          <w:rFonts w:ascii="Times New Roman" w:hAnsi="Times New Roman" w:cs="Times New Roman" w:eastAsia="Calibri"/>
          <w:b/>
          <w:color w:val="000000"/>
          <w:sz w:val="28"/>
          <w:szCs w:val="28"/>
          <w:lang w:eastAsia="ru-RU"/>
        </w:rPr>
        <w:t xml:space="preserve">в пределах установленного лимита.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color w:val="000000"/>
          <w:sz w:val="20"/>
          <w:szCs w:val="28"/>
          <w:lang w:eastAsia="ru-RU"/>
        </w:rPr>
      </w:pPr>
    </w:p>
    <w:p>
      <w:pPr>
        <w:spacing w:lineRule="auto" w:line="240" w:after="0"/>
        <w:widowControl w:val="off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8"/>
          <w:szCs w:val="28"/>
          <w:lang w:eastAsia="ru-RU"/>
        </w:rPr>
        <w:t xml:space="preserve">«____» ____________ 20___ г.                                                                     г. Кострома</w:t>
      </w:r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Некоммерческая организация «Фонд развития промышленности Костромской области»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, именуемый в дальнейшем «Фонд», в лице Директора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Калашник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Татьяны Ни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колаевны, действующего на основании Устава и</w:t>
      </w:r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_______________________ в лице ___________________действующего на основании _______________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именуемый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дальнейшем </w:t>
      </w:r>
      <w:bookmarkStart w:id="14" w:name="_Hlk101803994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bookmarkEnd w:id="14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, далее именуемые «Стороны», </w:t>
      </w:r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 соответствии с постановлением правительства Росс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ийской Федерации от 18.04.2022 № 686 «Об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ные ассигнования резервного фонда Правительства Российской Федерации, в целях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софинансирования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докапитализ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ации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) региональных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фондов развития промышленности в рамках региональных программ развития промышленности»,</w:t>
      </w:r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_____________________________________, </w:t>
      </w:r>
    </w:p>
    <w:p>
      <w:pPr>
        <w:ind w:firstLine="567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Стандартом Фонда развития промышленности Костромской области «Условия и порядок предоставления грантов на ком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пенсацию части затрат на уплату процентов по кредитным договорам, заключенным в целях пополнения оборотных средств» (далее – Стандарт), на основании решения ____________________________о предоставлении финансовой поддержки заключили настоящий договор о ниж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еследующем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>
      <w:pPr>
        <w:jc w:val="center"/>
        <w:spacing w:lineRule="auto" w:line="240" w:after="0"/>
        <w:widowControl w:val="off"/>
        <w:tabs>
          <w:tab w:val="left" w:pos="567"/>
        </w:tabs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1.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ab/>
        <w:t xml:space="preserve">Предмет Договора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Предметом настоящего Договора является предоставление Фондом финансовой поддержки в виде гранта на компенсацию части затрат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на уплату процентов по кредитному договору ______________ (реквизиты договора)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редакции дополнительных соглашений _______________________________, заключенному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с _______________ (наименование банка, ОГРН, номер генеральной лицензии ЦБ РФ), в целях пополнения оборотных сре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дств в пр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еделах установленного лимита. 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Период, за который происходит финансовая поддержка в форме гранта на компенсацию понесенных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расходов на уплату процентов по кредиту: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с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______________ по _______________________.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Предельная сумма (лимит) финансовой поддержки в форм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 гранта на возмещение части затрат в виде уплаты процентов по Кредитам составляет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_______________(_____)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рублей в соответствии с приложением №1 к Договору.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Выплата финансовой поддержки в форме гранта на возмещение части затрат в виде уплаты процентов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по Кредитам осуществляется на основании одобренных Заявок на компенсацию (возмещение) процентов по кредиту в форме грантов в срок не более 10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рабочих дней с даты подачи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Заявки с полным комплектом документов, предусмотренного Стандартом.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1.5.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Сумма финансовой поддержки в форме гранта, подлежащая перечислению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Грантополучателю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, указывается в Заявке на компенсацию (возмещение) процентов по кредиту в форме грантов и подтверждается документами, указанными в Стандарте.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1.6.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Получение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финансовая поддержка в форме гранта считается день списания денежных сре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дств с л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ицевого счета Фондом на реквизиты, указанные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настоящем Договоре.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1.7.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Предоставление финансовой поддержки производится при наличии свободного остатка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(на дату перечисления суммы гранта на счет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) средств субсидии, предоставленной Фонду на осуществление финансовой поддержки субъектов деятельности в сфере промышленности в форме грантов. </w:t>
      </w:r>
    </w:p>
    <w:p>
      <w:pPr>
        <w:ind w:firstLine="700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2.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 настоящим подтверждает следующие обстоятельства: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является юридическим лицом или индивидуальным предпринимателем, зарегистрированного в качестве налогоплательщика на территории Костромской области, получение грантов для которого не запрещено действующим законодательством или уставом;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 является иностранным и российским юридическим лицом, указанным в пункте 15 статьи 241 Бюджетного кодекса Российской Федерации, на дату подачи Заявления;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осуществляет виды экономической деятельности, которые относятся к сфере веде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ния Министерства промышленности и торговли Российской Федерации; 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Регистрации </w:t>
      </w:r>
      <w:bookmarkStart w:id="15" w:name="_Hlk101804173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bookmarkEnd w:id="15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качестве юридического лица или индивидуального предпринимателя составляет не менее 24 календарных месяцев;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2.5.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 получено на первое чи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сло месяца подачи заявки на получение гранта финансовой поддержки из бюджетов бюджетной системы Российской Федерации, предоставляемых в соответствии с иными нормативными правовыми актами, а также средств, предоставляемых иными государственными институтами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развития, на цели, установленные Стандартом;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2.6.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есть действующий кредитный договор, заключенный с кредитной организацией на цели, указанные в Стандарте;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2.7.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 кредитном договоре или дополнительном соглашении к кредитному договору, при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сутствует условия целевого использования кредита,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указанных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Стандарте; 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2.8.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ерации о налогах и сборах в бюджеты бюджетной системы Российской Федерации, в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размере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превышающем 50 000 (пятьдесят тысяч) рублей;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2.9.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 находится в процессе реорганизации (за исключением реорганизации в форме преобразования, слияния или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присоединения), ликвидации или банкротства, </w:t>
      </w:r>
      <w:bookmarkStart w:id="16" w:name="_Hlk101804948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 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– индивидуального предпринимателя не прекращена деятельность в качестве индивидуального предпринимателя</w:t>
      </w:r>
      <w:bookmarkEnd w:id="16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; 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2.10.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Деятельность </w:t>
      </w:r>
      <w:bookmarkStart w:id="17" w:name="_Hlk101804581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</w:t>
      </w:r>
      <w:bookmarkEnd w:id="17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 приостановлена в порядке, предусмотренном Код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ексом Российской Федерации об административных правонарушениях;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2.11.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2.12.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 находиться в реестре недобросовестных поставщиков (подрядчиков, исполнителей) в связи с отказо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м от исполнения заключенных государственных (муниципальных) контрактов о поставке товаров, выполнении работ,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оказании услуг по причине введения политических или экономических санкций иностранными государствами, совершающими недружественные действия в отнош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(или) государственными (межгосударственными) учреждениями иностранных гос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ударств или государственных объединений и (или) союзов мер ограничительного характера.</w:t>
      </w:r>
    </w:p>
    <w:p>
      <w:pPr>
        <w:ind w:right="140"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2.13.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отсутствует просроченная задолженность в кредитной организации, выдавшей кредит на пополнение оборотных средств.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2.14.</w:t>
      </w:r>
      <w:bookmarkStart w:id="18" w:name="_Hlk101882285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</w:t>
      </w:r>
      <w:bookmarkEnd w:id="18"/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предоста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вляет согласия на осуществление Фондом, уполномоченным органом и органами государственного финансового контроля в установленном законодательством порядке проверок соблюдения условий, целей и порядка предоставления грантов.</w:t>
      </w:r>
    </w:p>
    <w:p>
      <w:pPr>
        <w:ind w:right="140" w:firstLine="720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jc w:val="center"/>
        <w:spacing w:lineRule="auto" w:line="240" w:after="0"/>
        <w:widowControl w:val="off"/>
        <w:tabs>
          <w:tab w:val="left" w:pos="567"/>
        </w:tabs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3.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ab/>
        <w:t xml:space="preserve">Права и обязанности Сторон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Фонд обязуется: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обеспечить предоставление финансовой поддержки в форме гранта в соответствии с условиями настоящего Договора;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обеспечить перечисление денежных средств на счет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, в сроки установленные Стандартом;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направить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чателю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дополнительное соглашение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об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изменений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условий настоящего Договора в случае уменьшения или исчерпания средств субсидии, предоставленной из Фонду на осуществление финансовой поддержки субъектов деятельности в сфере промышленности в форме грантов, в т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ом числе в отношении изменения размера и/или сроков предоставления гранта.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Фонд имеет право: 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запрашивать 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документы и информацию, необходимые для осуществления проверки соблюдения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порядка, целей и условий предоставления гранта, установленных Стандартом и настоящим Договором;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принимать решение об изменении условий настоящего Договора, включая изменение размера и/или сроков предоставления гранта.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осуществлять иные права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соответствии с законодательством Российской Федерации и условиями Стандарта. 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 случае выявления фактов нарушения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порядка, целей и условий предоставления гранта, предусмотренных Стандартом и настоящим Договором, в том числе указ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ания в документах, представленных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недостоверных сведений, направить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Грантополучателю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требование об обеспечении возврата гранта в сроки, определенные в указанном требовании;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прекратить предоставление финансовой поддержке в форме гра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нта в случае: 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3.2.4.1.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установления Фондом, уполномоченными органами, а также органами государственного финансового контроля информации о фактах нарушения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порядка и условий предоставления гранта, предусмотренных Стандартом и настоящим До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говором, в том числе указания в документах, представленных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 соответствии с требованиями Стандарта, недостоверных сведений;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3.2.4.2.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если в отношении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было принято решение об оказании аналогичной поддержки (поддержки,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усло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вия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3.2.4.3.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если с момента признания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3.2.4.4.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если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нарушены условия оказания финансовой поддержки в форме гранта, уст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ановленные Стандартом и настоящим Договором.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обязуется: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по запросу Фонда, органов государственного финансового контроля и Департамента экономического развития Костромской области предоставлять всю запрашиваемую информацию (доку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ментацию);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 случае получения от Фонда требования в соответствии с п. пунктом 3.2. настоящего Договора возвратить выданный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Грантополучателю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грант в сроки, определенные в указанном требовании;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обеспечивать полноту и достоверность сведений, пре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дставляемых в Фонд в соответствии с настоящим Договором.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не осуществлять расходы за счет средств кредита на пополнение оборотных средств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на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: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осуществление стимулирующих выплат, выплачиваемых из прибыли и (или) не входящих в расчет фонда заработно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й платы;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б)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оплата транспортных расходов, не связанных с производственной деятельностью;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выплата дивидендов;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оплата налогов, сборов и иных платежей, по которым не предусмотрена отсрочка платежей или не наступили сроки оплаты;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д)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аренда помещений и об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орудования, приобретение и сервисное обслуживание оборудования, не участвующего в производственной деятельности субъекта промышленности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е)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рефинансирование ранее полученных кредитов и займов, в том числе погашение обязательств субъекта промышленности перед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кредитной организацией и третьими лицами по полученным от них кредитам и (или) займам, включая оплату процентов, комиссий, неустоек и иных вознаграждений, а также обязательств по договорам факторинга;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ж)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размещение предоставленных субъекту промышленности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кредитных средств на депозитах, а также в иных финансовых инструментах;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з)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оплата топливно-энергетических ресурсов, не связанных с производственной деятельностью;</w:t>
      </w:r>
    </w:p>
    <w:p>
      <w:pPr>
        <w:ind w:firstLine="539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и)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приобретение векселей или эмиссионных ценных бумаг, осуществление вложений в уставные капи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талы других юридических лиц (включая покупку акций на вторичном рынке);</w:t>
      </w:r>
    </w:p>
    <w:p>
      <w:pPr>
        <w:ind w:firstLine="539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к)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пополнение расчетного счета субъекта промышленности, открытого в иной кредитной организации;</w:t>
      </w:r>
    </w:p>
    <w:p>
      <w:pPr>
        <w:ind w:firstLine="539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л)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не связанные с операционной деятельностью валютные операции.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3.3.5.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подписать дополнительное соглашение об изменений условий настоящего Договора в случае уменьшения или исчерпания средств субсидии, предоставленной из Фонду на осуществление финансовой поддержки субъектов деятельности в сфере промышленности в форме грантов,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 том числе в отношении изменения размера и/или сроков предоставления гранта, в течение _2 (двух)_ рабочих дней со дня направления дополнительного соглашения Фондом.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3.3.6.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выполнять иные обязательства в соответствии с законодательством Российской Федераци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и, условиями Стандарта и настоящего Договора.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3.4.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Грантополучатель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вправе: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обращаться в Фонд в целях получения разъяснений в связи с исполнением настоящего Договора;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обращаться в Фонд в целях получения разъяснений в связи с исполнением настоящего Дого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вора;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-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осуществлять иные права в соответствии с законодательством Российской Федерации и условиями Стандарта и настоящего Договора.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jc w:val="center"/>
        <w:spacing w:lineRule="auto" w:line="240" w:after="0"/>
        <w:widowControl w:val="off"/>
        <w:tabs>
          <w:tab w:val="left" w:pos="567"/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4.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ab/>
        <w:t xml:space="preserve">Ответственность Сторон</w:t>
      </w:r>
    </w:p>
    <w:p>
      <w:pPr>
        <w:ind w:firstLine="540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4.1.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В случае неисполнения или ненадлежащего исполнения своих обязательств по настоящему Договор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у Стороны несут ответственность в соответствии с законодательством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Российской Федерации.</w:t>
      </w:r>
    </w:p>
    <w:p>
      <w:pPr>
        <w:ind w:firstLine="540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jc w:val="center"/>
        <w:spacing w:lineRule="auto" w:line="240" w:after="0"/>
        <w:widowControl w:val="off"/>
        <w:tabs>
          <w:tab w:val="left" w:pos="567"/>
          <w:tab w:val="left" w:pos="1134"/>
        </w:tabs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5.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ab/>
        <w:t xml:space="preserve">Заключительные положения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Споры, возникающие между Сторонами в связи с исполнением настоящего Договора, решаются ими, по возможности, путем проведения перегово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ров. При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недостижении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согласия споры между Сторонами решаются в судебном порядке в соответствии с законодательством Российской Федерации.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Настоящий Договор вступает в силу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с даты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его подписания лицами, имеющими право действовать от имени каждой из Сто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рон, и действует до полного исполнения Сторонами своих обязательств по настоящему Договору.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Изменение настоящего Договора, осуществляется по соглашению Сторон и оформляется в виде дополнительного соглашения к настоящему Договору.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5.4.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Расторжение наст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оящего Договора Фондом в одностороннем порядке возможно в случае:</w:t>
      </w:r>
    </w:p>
    <w:p>
      <w:pPr>
        <w:ind w:firstLine="539"/>
        <w:jc w:val="both"/>
        <w:spacing w:lineRule="auto" w:line="240" w:after="0"/>
        <w:widowControl w:val="off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5.4.1.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реорганизации, ликвидации или банкротства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,</w:t>
      </w:r>
      <w:r>
        <w:rPr>
          <w:rFonts w:ascii="Times New Roman" w:hAnsi="Times New Roman" w:cs="Times New Roman" w:eastAsia="Calibri"/>
        </w:rPr>
        <w:t xml:space="preserve">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а у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Грантополучателя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- индивидуального предпринимателя прекращена деятельность в качестве индивидуального предпринимателя;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5.4.2.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нарушения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порядка, целей и условий предоставления гранта, установленных Стандартом и настоящим Договором;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5.4.3.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нарушение 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Грантополучателем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 каких-либо обстоятельств, указанных в статье 2, пункте 3.2.4., пункте 3.3. настоящего Дого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вора.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5.5.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Документы и иная информация, предусмотренные настоящим Договором, могут направляться Сторонами путем направления заказным письмом с уведомлением о вручении, либо вручением представителем одной из Сторон другой Стороне подлинников документов.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5.6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Calibri"/>
          <w:color w:val="000000"/>
          <w:sz w:val="26"/>
          <w:szCs w:val="26"/>
          <w:lang w:eastAsia="ru-RU"/>
        </w:rPr>
        <w:tab/>
        <w:t xml:space="preserve">Настоящий Договор заключен Сторонами в форме бумажного документа в 2 (двух) идентичных экземплярах, по одному экземпляру для каждой из Сторон.</w:t>
      </w:r>
    </w:p>
    <w:p>
      <w:pPr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jc w:val="center"/>
        <w:spacing w:lineRule="auto" w:line="240" w:after="0"/>
        <w:widowControl w:val="off"/>
        <w:tabs>
          <w:tab w:val="left" w:pos="567"/>
          <w:tab w:val="left" w:pos="1134"/>
        </w:tabs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 xml:space="preserve">6.</w:t>
      </w:r>
      <w:r>
        <w:rPr>
          <w:rFonts w:ascii="Times New Roman" w:hAnsi="Times New Roman" w:cs="Times New Roman" w:eastAsia="Calibri"/>
          <w:b/>
          <w:color w:val="000000"/>
          <w:sz w:val="26"/>
          <w:szCs w:val="26"/>
          <w:lang w:eastAsia="ru-RU"/>
        </w:rPr>
        <w:tab/>
        <w:t xml:space="preserve">Платежные реквизиты и подписи Сторон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305"/>
        <w:gridCol w:w="5305"/>
      </w:tblGrid>
      <w:tr>
        <w:trPr>
          <w:trHeight w:val="89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60" w:type="dxa"/>
              <w:top w:w="100" w:type="dxa"/>
              <w:right w:w="60" w:type="dxa"/>
              <w:bottom w:w="100" w:type="dxa"/>
            </w:tcMar>
            <w:tcW w:w="2500" w:type="pct"/>
          </w:tcPr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60" w:type="dxa"/>
              <w:top w:w="100" w:type="dxa"/>
              <w:right w:w="60" w:type="dxa"/>
              <w:bottom w:w="100" w:type="dxa"/>
            </w:tcMar>
            <w:tcW w:w="2500" w:type="pct"/>
          </w:tcPr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«Фонд развития промышленности Костромско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й области»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712Ю7405001 </w:t>
            </w:r>
          </w:p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(НО «ФРП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л/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712Ю7405001)</w:t>
            </w:r>
          </w:p>
        </w:tc>
      </w:tr>
      <w:tr>
        <w:trPr>
          <w:trHeight w:val="78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60" w:type="dxa"/>
              <w:top w:w="100" w:type="dxa"/>
              <w:right w:w="60" w:type="dxa"/>
              <w:bottom w:w="100" w:type="dxa"/>
            </w:tcMar>
            <w:tcW w:w="2500" w:type="pct"/>
          </w:tcPr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9" w:name="_Hlk101803695"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60" w:type="dxa"/>
              <w:top w:w="100" w:type="dxa"/>
              <w:right w:w="60" w:type="dxa"/>
              <w:bottom w:w="100" w:type="dxa"/>
            </w:tcMar>
            <w:tcW w:w="2500" w:type="pct"/>
          </w:tcPr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ИНН: 4400006300 КПП 440001001 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ОГРН 1214400005896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Адрес согласно ЕГРЮЛ: 156019, Костромская область, Кострома г, Локомотивная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дом 2, помещение 80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e-mail: </w:t>
            </w:r>
            <w:hyperlink r:id="rId23" w:tooltip="mailto:frpko@yandex.ru" w:history="1">
              <w:r>
                <w:rPr>
                  <w:rStyle w:val="af0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frpko@yandex.ru</w:t>
              </w:r>
            </w:hyperlink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№ 03225643340000004101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Банк: Отделение Кострома Банка России//УФК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Костромской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области г. Кострома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к/с № 40102810945370000034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БИК: 013469126 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Идентификатор 005П03002022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R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50004120032</w:t>
            </w:r>
          </w:p>
          <w:p>
            <w:pPr>
              <w:spacing w:lineRule="auto" w:line="24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Аналитический код раздела 22019199</w:t>
            </w:r>
          </w:p>
        </w:tc>
      </w:tr>
      <w:tr>
        <w:trPr>
          <w:trHeight w:val="73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60" w:type="dxa"/>
              <w:top w:w="100" w:type="dxa"/>
              <w:right w:w="60" w:type="dxa"/>
              <w:bottom w:w="100" w:type="dxa"/>
            </w:tcMar>
            <w:tcW w:w="2500" w:type="pct"/>
          </w:tcPr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________________/__________________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(подпись)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МП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60" w:type="dxa"/>
              <w:top w:w="100" w:type="dxa"/>
              <w:right w:w="60" w:type="dxa"/>
              <w:bottom w:w="100" w:type="dxa"/>
            </w:tcMar>
            <w:tcW w:w="2500" w:type="pct"/>
          </w:tcPr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________________/_________________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(подпись)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МП</w:t>
            </w:r>
            <w:bookmarkEnd w:id="19"/>
          </w:p>
        </w:tc>
      </w:tr>
    </w:tbl>
    <w:p>
      <w:pPr>
        <w:spacing w:lineRule="auto" w:line="240" w:after="0"/>
        <w:rPr>
          <w:rFonts w:ascii="Times New Roman" w:hAnsi="Times New Roman" w:cs="Times New Roman"/>
          <w:bCs/>
          <w:sz w:val="20"/>
          <w:szCs w:val="20"/>
        </w:rPr>
      </w:pPr>
    </w:p>
    <w:p>
      <w:pPr>
        <w:jc w:val="right"/>
        <w:spacing w:lineRule="auto" w:line="24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eastAsia="Calibri"/>
          <w:bCs/>
          <w:sz w:val="20"/>
          <w:szCs w:val="20"/>
        </w:rPr>
        <w:t xml:space="preserve">Приложение № 1 </w:t>
      </w:r>
    </w:p>
    <w:p>
      <w:pPr>
        <w:jc w:val="right"/>
        <w:spacing w:lineRule="auto" w:line="24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 w:eastAsia="Calibri"/>
          <w:bCs/>
          <w:sz w:val="20"/>
          <w:szCs w:val="20"/>
        </w:rPr>
        <w:t xml:space="preserve">к </w:t>
      </w:r>
      <w:bookmarkStart w:id="20" w:name="_Hlk101513226"/>
      <w:r>
        <w:rPr>
          <w:rFonts w:ascii="Times New Roman" w:hAnsi="Times New Roman" w:cs="Times New Roman" w:eastAsia="Calibri"/>
          <w:bCs/>
          <w:sz w:val="20"/>
          <w:szCs w:val="20"/>
        </w:rPr>
        <w:t xml:space="preserve">Договору №_____ </w:t>
      </w:r>
      <w:r>
        <w:rPr>
          <w:rFonts w:ascii="Times New Roman" w:hAnsi="Times New Roman" w:cs="Times New Roman" w:eastAsia="Calibri"/>
          <w:bCs/>
          <w:sz w:val="20"/>
          <w:szCs w:val="20"/>
        </w:rPr>
        <w:t xml:space="preserve">от</w:t>
      </w:r>
      <w:r>
        <w:rPr>
          <w:rFonts w:ascii="Times New Roman" w:hAnsi="Times New Roman" w:cs="Times New Roman" w:eastAsia="Calibri"/>
          <w:bCs/>
          <w:sz w:val="20"/>
          <w:szCs w:val="20"/>
        </w:rPr>
        <w:t xml:space="preserve"> ___________</w:t>
      </w:r>
      <w:bookmarkEnd w:id="20"/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8"/>
          <w:szCs w:val="28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8"/>
          <w:szCs w:val="28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8"/>
          <w:szCs w:val="28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6"/>
          <w:szCs w:val="26"/>
        </w:rPr>
      </w:pPr>
      <w:r>
        <w:rPr>
          <w:rFonts w:ascii="Times New Roman" w:hAnsi="Times New Roman" w:cs="Times New Roman" w:eastAsia="Calibri"/>
          <w:b/>
          <w:sz w:val="26"/>
          <w:szCs w:val="26"/>
        </w:rPr>
        <w:t xml:space="preserve">РАСЧЕТ</w:t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 w:eastAsia="Calibri"/>
          <w:b/>
          <w:sz w:val="26"/>
          <w:szCs w:val="26"/>
        </w:rPr>
        <w:t xml:space="preserve">предельного размера гранта </w:t>
      </w:r>
      <w:r>
        <w:rPr>
          <w:rFonts w:ascii="Times New Roman" w:hAnsi="Times New Roman" w:cs="Times New Roman" w:eastAsia="Calibri"/>
          <w:b/>
          <w:sz w:val="26"/>
          <w:szCs w:val="26"/>
        </w:rPr>
        <w:t xml:space="preserve">на компенсацию части затрат на возмещение процентов по кредитным договорам, заключенным в целях пополнения оборотных средств</w:t>
      </w: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sz w:val="26"/>
          <w:szCs w:val="26"/>
        </w:rPr>
      </w:pP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  <w:r>
        <w:rPr>
          <w:rFonts w:ascii="Times New Roman" w:hAnsi="Times New Roman" w:cs="Times New Roman" w:eastAsia="Calibri"/>
          <w:sz w:val="26"/>
          <w:szCs w:val="26"/>
        </w:rPr>
        <w:t xml:space="preserve">____________________________________________________________________________</w:t>
      </w: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sz w:val="26"/>
          <w:szCs w:val="26"/>
          <w:vertAlign w:val="superscript"/>
        </w:rPr>
      </w:pPr>
      <w:r>
        <w:rPr>
          <w:rFonts w:ascii="Times New Roman" w:hAnsi="Times New Roman" w:cs="Times New Roman" w:eastAsia="Calibri"/>
          <w:sz w:val="26"/>
          <w:szCs w:val="26"/>
          <w:vertAlign w:val="superscript"/>
        </w:rPr>
        <w:t xml:space="preserve">(наименование промышленного предприятия, ИНН)</w:t>
      </w:r>
    </w:p>
    <w:p>
      <w:pPr>
        <w:jc w:val="center"/>
        <w:spacing w:lineRule="auto" w:line="240" w:after="0"/>
        <w:rPr>
          <w:rFonts w:ascii="Times New Roman" w:hAnsi="Times New Roman" w:cs="Times New Roman" w:eastAsia="Calibri"/>
          <w:sz w:val="26"/>
          <w:szCs w:val="26"/>
          <w:vertAlign w:val="superscript"/>
        </w:rPr>
      </w:pPr>
    </w:p>
    <w:tbl>
      <w:tblPr>
        <w:tblpPr w:horzAnchor="text" w:tblpX="250" w:vertAnchor="text" w:tblpY="1" w:leftFromText="180" w:rightFromText="180"/>
        <w:tblW w:w="978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820"/>
        <w:gridCol w:w="4394"/>
      </w:tblGrid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/п</w:t>
            </w:r>
          </w:p>
        </w:tc>
        <w:tc>
          <w:tcPr>
            <w:shd w:val="clear" w:color="auto" w:fill="auto"/>
            <w:tcW w:w="4820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</w:t>
            </w:r>
          </w:p>
        </w:tc>
        <w:tc>
          <w:tcPr>
            <w:shd w:val="clear" w:color="auto" w:fill="auto"/>
            <w:tcW w:w="4394" w:type="dxa"/>
            <w:vAlign w:val="center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Данные</w:t>
            </w: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кредитной организации, ИНН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кредитного договора/дополнительного соглашения к кредитной линии (номер, дата)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кредита, руб.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Процентная ставка, %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101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</w:p>
        </w:tc>
        <w:tc>
          <w:tcPr>
            <w:shd w:val="clear" w:color="auto" w:fill="auto"/>
            <w:tcW w:w="4820" w:type="dxa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Период, за который оплачены проценты по кредитному договору/дополнительному соглашению, заявленные к компенсации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оплаченных процентов, руб.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расчетный размер финансовой поддержки, руб.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ранее полученных грантов, руб.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rPr>
          <w:trHeight w:val="300"/>
        </w:trPr>
        <w:tc>
          <w:tcPr>
            <w:tcW w:w="567" w:type="dxa"/>
            <w:vAlign w:val="center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</w:p>
        </w:tc>
        <w:tc>
          <w:tcPr>
            <w:shd w:val="clear" w:color="auto" w:fill="auto"/>
            <w:tcW w:w="4820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предоставляемого гранта, руб.</w:t>
            </w:r>
          </w:p>
        </w:tc>
        <w:tc>
          <w:tcPr>
            <w:shd w:val="clear" w:color="auto" w:fill="auto"/>
            <w:tcW w:w="4394" w:type="dxa"/>
            <w:vAlign w:val="bottom"/>
            <w:noWrap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 w:eastAsia="Calibri"/>
          <w:sz w:val="26"/>
          <w:szCs w:val="26"/>
          <w:vertAlign w:val="superscript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</w:p>
    <w:p>
      <w:pPr>
        <w:spacing w:lineRule="auto" w:line="240" w:after="0"/>
        <w:rPr>
          <w:rFonts w:ascii="Times New Roman" w:hAnsi="Times New Roman" w:cs="Times New Roman" w:eastAsia="Calibri"/>
          <w:sz w:val="26"/>
          <w:szCs w:val="26"/>
        </w:rPr>
      </w:pPr>
      <w:r>
        <w:rPr>
          <w:rFonts w:ascii="Times New Roman" w:hAnsi="Times New Roman" w:cs="Times New Roman" w:eastAsia="Calibri"/>
          <w:sz w:val="26"/>
          <w:szCs w:val="26"/>
        </w:rPr>
        <w:t xml:space="preserve">Сумма предоставляемого гранта: ___________________________________________________________________________.</w:t>
      </w:r>
    </w:p>
    <w:p>
      <w:pPr>
        <w:ind w:firstLine="567"/>
        <w:jc w:val="center"/>
        <w:spacing w:lineRule="auto" w:line="240" w:after="0"/>
        <w:rPr>
          <w:rFonts w:ascii="Times New Roman" w:hAnsi="Times New Roman" w:cs="Times New Roman" w:eastAsia="Calibri"/>
          <w:sz w:val="26"/>
          <w:szCs w:val="26"/>
          <w:vertAlign w:val="superscript"/>
        </w:rPr>
      </w:pPr>
      <w:r>
        <w:rPr>
          <w:rFonts w:ascii="Times New Roman" w:hAnsi="Times New Roman" w:cs="Times New Roman" w:eastAsia="Calibri"/>
          <w:sz w:val="26"/>
          <w:szCs w:val="26"/>
          <w:vertAlign w:val="superscript"/>
        </w:rPr>
        <w:t xml:space="preserve">(сумма цифрами и прописью, в рублях)</w:t>
      </w:r>
    </w:p>
    <w:p>
      <w:pPr>
        <w:spacing w:lineRule="auto" w:line="240" w:after="0"/>
        <w:rPr>
          <w:rFonts w:ascii="Times New Roman" w:hAnsi="Times New Roman" w:cs="Times New Roman"/>
        </w:rPr>
      </w:pPr>
    </w:p>
    <w:tbl>
      <w:tblPr>
        <w:tblW w:w="9841" w:type="dxa"/>
        <w:tblLayout w:type="fixed"/>
        <w:tblLook w:val="0600" w:firstRow="0" w:lastRow="0" w:firstColumn="0" w:lastColumn="0" w:noHBand="1" w:noVBand="1"/>
      </w:tblPr>
      <w:tblGrid>
        <w:gridCol w:w="4920"/>
        <w:gridCol w:w="4921"/>
      </w:tblGrid>
      <w:tr>
        <w:trPr>
          <w:trHeight w:val="676"/>
        </w:trPr>
        <w:tc>
          <w:tcPr>
            <w:tcMar>
              <w:left w:w="60" w:type="dxa"/>
              <w:top w:w="100" w:type="dxa"/>
              <w:right w:w="60" w:type="dxa"/>
              <w:bottom w:w="100" w:type="dxa"/>
            </w:tcMar>
            <w:tcW w:w="4920" w:type="dxa"/>
          </w:tcPr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Mar>
              <w:left w:w="60" w:type="dxa"/>
              <w:top w:w="100" w:type="dxa"/>
              <w:right w:w="60" w:type="dxa"/>
              <w:bottom w:w="100" w:type="dxa"/>
            </w:tcMar>
            <w:tcW w:w="4921" w:type="dxa"/>
          </w:tcPr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Некоммерческая организация 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«Фонд развития промышленности Костромской области»</w:t>
            </w:r>
          </w:p>
        </w:tc>
      </w:tr>
      <w:tr>
        <w:trPr>
          <w:trHeight w:val="788"/>
        </w:trPr>
        <w:tc>
          <w:tcPr>
            <w:tcMar>
              <w:left w:w="60" w:type="dxa"/>
              <w:top w:w="100" w:type="dxa"/>
              <w:right w:w="60" w:type="dxa"/>
              <w:bottom w:w="100" w:type="dxa"/>
            </w:tcMar>
            <w:tcW w:w="4920" w:type="dxa"/>
          </w:tcPr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Mar>
              <w:left w:w="60" w:type="dxa"/>
              <w:top w:w="100" w:type="dxa"/>
              <w:right w:w="60" w:type="dxa"/>
              <w:bottom w:w="100" w:type="dxa"/>
            </w:tcMar>
            <w:tcW w:w="4921" w:type="dxa"/>
          </w:tcPr>
          <w:p>
            <w:pPr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>
        <w:trPr>
          <w:trHeight w:val="993"/>
        </w:trPr>
        <w:tc>
          <w:tcPr>
            <w:tcMar>
              <w:left w:w="60" w:type="dxa"/>
              <w:top w:w="100" w:type="dxa"/>
              <w:right w:w="60" w:type="dxa"/>
              <w:bottom w:w="100" w:type="dxa"/>
            </w:tcMar>
            <w:tcW w:w="4920" w:type="dxa"/>
          </w:tcPr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________________/__________________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(подпись)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МП</w:t>
            </w:r>
          </w:p>
        </w:tc>
        <w:tc>
          <w:tcPr>
            <w:tcMar>
              <w:left w:w="60" w:type="dxa"/>
              <w:top w:w="100" w:type="dxa"/>
              <w:right w:w="60" w:type="dxa"/>
              <w:bottom w:w="100" w:type="dxa"/>
            </w:tcMar>
            <w:tcW w:w="4921" w:type="dxa"/>
          </w:tcPr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________________/_________________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(подпись)</w:t>
            </w:r>
          </w:p>
          <w:p>
            <w:pPr>
              <w:jc w:val="center"/>
              <w:spacing w:lineRule="auto" w:line="240" w:after="0"/>
              <w:widowControl w:val="o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МП</w:t>
            </w:r>
          </w:p>
        </w:tc>
      </w:tr>
    </w:tbl>
    <w:p>
      <w:pPr>
        <w:spacing w:lineRule="auto" w:line="240" w:after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 w:eastAsia="Times New Roman"/>
          <w:highlight w:val="red"/>
        </w:rPr>
      </w:pPr>
      <w:r>
        <w:rPr>
          <w:rFonts w:ascii="Times New Roman" w:hAnsi="Times New Roman" w:cs="Times New Roman" w:eastAsia="Calibri"/>
          <w:highlight w:val="red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  <w:rPr>
          <w:rFonts w:eastAsia="Calibri"/>
        </w:rPr>
      </w:pPr>
      <w:r>
        <w:rPr>
          <w:rFonts w:eastAsia="Calibri"/>
        </w:rPr>
        <w:t xml:space="preserve">Приложение № 6 к Стандарту Фонда «Условия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ФОРМА</w:t>
      </w:r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highlight w:val="red"/>
        </w:rPr>
      </w:pPr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highlight w:val="red"/>
        </w:rPr>
      </w:pPr>
    </w:p>
    <w:p>
      <w:pPr>
        <w:jc w:val="center"/>
        <w:spacing w:lineRule="auto" w:line="240" w:after="0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 w:eastAsia="Calibri"/>
          <w:b/>
          <w:color w:val="000000"/>
          <w:sz w:val="28"/>
          <w:szCs w:val="26"/>
        </w:rPr>
        <w:t xml:space="preserve">УВЕДОМЛЕНИЕ</w:t>
      </w:r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об уменьшении размера гранта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 в связи с недостаточностью</w:t>
      </w:r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бюджетных ассигнований</w:t>
      </w:r>
    </w:p>
    <w:p>
      <w:pPr>
        <w:ind w:firstLine="567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Настоящим уведомлением сообщаем Вам об отсутствии в текущем финансовом году бюджетных ассигнований на реализацию мероприятия 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финансовой поддержки в форме грантов субъектам деятельности в сфере промышленности на компенсацию части затрат на уплату процентов по кредитным договорам, заключенным в целях пополнения оборотных средств, предусмотренных законом об областном бюджете на соо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тветствующий финансовый год и на плановый период, в рамках реализации мероприятий подпрограммы «Развитие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промышленности Костромской области» государственной программы Костромской области «Экономическое развитие Костромской области» в размере, рассчитанном 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в соответствии с разделом 3 Стандарта НО «Фонд развития промышленности Костромской области» «Условия и порядок отбора заявок  для предоставления грантов на компенсацию  части затрат на возмещение процентов по кредитным договорам, заключенным в целях  попол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нения оборотных средств» (далее – Стандарт) в сумме: 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__________________________ (________________________) рублей ____ копеек.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Размер гранта в соответствии с остатками лимитов бюджетных ассигнований, предусмотренных законом об областном бюджете на соотве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тствующий финансовый год и на плановый период, который может быть Вам предоставлен, составляет: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__________________________ (________________________) рублей ____ копеек. 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Просим Вас до истечения срока проведения комплексной экспертизы направить письменное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 согласие по форме согласно Приложению № 7 к Стандарту.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В случае неполучения письменного согласия по форме согласно Приложению № 7 к Стандарту на получения гранта в размере остатка лимитов бюджетных ассигнований Ваша заявка будет отклонена, а право на пол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учение гранта будет предоставлено заявителю, следующему по очереди в соответствии с реестром приема заявок.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Директор НО «ФРП 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КО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» 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ab/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ab/>
        <w:t xml:space="preserve">_____________/_____________ 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М.П. 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«__» ________ 20__ г.</w:t>
      </w:r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br w:type="page"/>
      </w:r>
    </w:p>
    <w:p>
      <w:pPr>
        <w:pStyle w:val="43"/>
        <w:ind w:left="5140" w:right="20" w:firstLine="0"/>
        <w:jc w:val="both"/>
        <w:spacing w:lineRule="exact" w:line="274"/>
        <w:shd w:val="clear" w:color="auto" w:fill="auto"/>
        <w:rPr>
          <w:rFonts w:eastAsia="Calibri"/>
        </w:rPr>
      </w:pPr>
      <w:r>
        <w:rPr>
          <w:rFonts w:eastAsia="Calibri"/>
        </w:rPr>
        <w:t xml:space="preserve">Приложение № 7 к Стандарту Фонда «Условия и порядок предо</w:t>
      </w:r>
      <w:r>
        <w:rPr>
          <w:rFonts w:eastAsia="Calibri"/>
        </w:rPr>
        <w:t xml:space="preserve">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Calibri"/>
          <w:sz w:val="24"/>
          <w:szCs w:val="24"/>
        </w:rPr>
      </w:pPr>
      <w:r>
        <w:rPr>
          <w:rFonts w:ascii="Times New Roman" w:hAnsi="Times New Roman" w:cs="Times New Roman" w:eastAsia="Calibri"/>
          <w:sz w:val="24"/>
          <w:szCs w:val="24"/>
        </w:rPr>
        <w:t xml:space="preserve">ФОРМА</w:t>
      </w:r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highlight w:val="red"/>
        </w:rPr>
      </w:pPr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6"/>
          <w:highlight w:val="red"/>
        </w:rPr>
      </w:pPr>
    </w:p>
    <w:p>
      <w:pPr>
        <w:jc w:val="center"/>
        <w:spacing w:lineRule="auto" w:line="24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8"/>
          <w:szCs w:val="28"/>
        </w:rPr>
        <w:t xml:space="preserve">СОГЛАСИЕ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_________________________________________________________________________ </w:t>
      </w:r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="Calibri"/>
          <w:color w:val="000000"/>
          <w:sz w:val="20"/>
          <w:szCs w:val="20"/>
        </w:rPr>
        <w:t xml:space="preserve">(наименование юридического лица, Ф.И.О. (последнее – при наличии) индивидуального предпринимателя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в лице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__________________________________________________________________________, </w:t>
      </w:r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="Calibri"/>
          <w:color w:val="000000"/>
          <w:sz w:val="20"/>
          <w:szCs w:val="20"/>
        </w:rPr>
        <w:t xml:space="preserve">(должность, Ф.И.О. (последнее – при наличии) уполномоченного лица)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дейст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вующего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 на основании</w:t>
      </w: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 ___________________________________________________, </w:t>
      </w:r>
    </w:p>
    <w:p>
      <w:pPr>
        <w:ind w:firstLine="4253"/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="Calibri"/>
          <w:color w:val="000000"/>
          <w:sz w:val="20"/>
          <w:szCs w:val="20"/>
        </w:rPr>
        <w:t xml:space="preserve">(реквизиты устава, свидетельства ОГРИП, доверенности) 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выражаю свое (согласие/несогласие)</w:t>
      </w: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 _____________________________________________ </w:t>
      </w:r>
    </w:p>
    <w:p>
      <w:pPr>
        <w:ind w:firstLine="4253"/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="Calibri"/>
          <w:color w:val="000000"/>
          <w:sz w:val="20"/>
          <w:szCs w:val="20"/>
        </w:rPr>
        <w:t xml:space="preserve">(прописать верное) 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на предоставление</w:t>
      </w: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 ____</w:t>
      </w: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_______________________________________________________ </w:t>
      </w:r>
    </w:p>
    <w:p>
      <w:pPr>
        <w:ind w:firstLine="4253"/>
        <w:jc w:val="center"/>
        <w:spacing w:lineRule="auto" w:lin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eastAsia="Calibri"/>
          <w:color w:val="000000"/>
          <w:sz w:val="20"/>
          <w:szCs w:val="20"/>
        </w:rPr>
        <w:t xml:space="preserve">(наименование организации) 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гранта 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в размере остатка лимитов бюджетных ассигнований в соответствии с уведомлением об уменьшении размера гранта в связи</w:t>
      </w: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 с недостаточностью бюджетных ассигнований от __________ №________ в сумме </w:t>
      </w:r>
      <w:r>
        <w:rPr>
          <w:rFonts w:ascii="Times New Roman" w:hAnsi="Times New Roman" w:cs="Times New Roman" w:eastAsia="Calibri"/>
          <w:color w:val="000000"/>
          <w:sz w:val="28"/>
          <w:szCs w:val="28"/>
        </w:rPr>
        <w:t xml:space="preserve">____________________ (__________________________) рублей ___ копеек. </w:t>
      </w: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StGen3"/>
        <w:tblpPr w:horzAnchor="margin" w:tblpXSpec="left" w:vertAnchor="text" w:tblpY="86" w:leftFromText="180" w:rightFromText="180"/>
        <w:tblW w:w="5000" w:type="pct"/>
        <w:tblLook w:val="0400" w:firstRow="0" w:lastRow="0" w:firstColumn="0" w:lastColumn="0" w:noHBand="0" w:noVBand="1"/>
      </w:tblPr>
      <w:tblGrid>
        <w:gridCol w:w="5095"/>
        <w:gridCol w:w="2002"/>
        <w:gridCol w:w="3623"/>
      </w:tblGrid>
      <w:tr>
        <w:tc>
          <w:tcPr>
            <w:shd w:val="clear" w:fill="FFFFFF" w:color="FFFFFF"/>
            <w:tcW w:w="2376" w:type="pct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_______________________________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eastAsia="en-US"/>
              </w:rPr>
              <w:t xml:space="preserve">(должность руководителя)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</w:p>
        </w:tc>
        <w:tc>
          <w:tcPr>
            <w:shd w:val="clear" w:fill="FFFFFF" w:color="FFFFFF"/>
            <w:tcW w:w="934" w:type="pct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___________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eastAsia="en-US"/>
              </w:rPr>
              <w:t xml:space="preserve">(подпись</w:t>
            </w:r>
            <w:r>
              <w:rPr>
                <w:rFonts w:ascii="Times New Roman" w:hAnsi="Times New Roman" w:cs="Times New Roman" w:eastAsia="Calibri"/>
                <w:color w:val="000000"/>
                <w:sz w:val="28"/>
                <w:szCs w:val="28"/>
                <w:vertAlign w:val="superscript"/>
              </w:rPr>
              <w:t xml:space="preserve">)</w:t>
            </w:r>
          </w:p>
        </w:tc>
        <w:tc>
          <w:tcPr>
            <w:shd w:val="clear" w:fill="FFFFFF" w:color="FFFFFF"/>
            <w:tcW w:w="1690" w:type="pct"/>
          </w:tcPr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______________________</w:t>
            </w:r>
          </w:p>
          <w:p>
            <w:pPr>
              <w:jc w:val="center"/>
              <w:widowControl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eastAsia="en-US"/>
              </w:rPr>
              <w:t xml:space="preserve">(расшифровка подписи)</w:t>
            </w:r>
          </w:p>
        </w:tc>
      </w:tr>
    </w:tbl>
    <w:p>
      <w:pPr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«____» _____________ 20___ г.</w:t>
      </w:r>
    </w:p>
    <w:p>
      <w:pPr>
        <w:pStyle w:val="a3"/>
        <w:jc w:val="both"/>
        <w:rPr>
          <w:rFonts w:ascii="Times New Roman" w:hAnsi="Times New Roman" w:cs="Times New Roman" w:eastAsia="Times New Roman"/>
          <w:color w:val="000000"/>
          <w:sz w:val="20"/>
        </w:rPr>
      </w:pPr>
    </w:p>
    <w:p>
      <w:pPr>
        <w:jc w:val="both"/>
        <w:spacing w:lineRule="auto" w:line="24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 w:eastAsia="Calibri"/>
          <w:color w:val="000000"/>
          <w:sz w:val="26"/>
          <w:szCs w:val="26"/>
        </w:rPr>
        <w:t xml:space="preserve">М.П.  (при наличии)</w:t>
      </w:r>
    </w:p>
    <w:p>
      <w:pPr>
        <w:spacing w:lineRule="auto" w:line="240" w:after="0"/>
        <w:rPr>
          <w:rFonts w:ascii="Times New Roman" w:hAnsi="Times New Roman" w:cs="Times New Roman" w:eastAsia="Times New Roman"/>
          <w:sz w:val="26"/>
          <w:szCs w:val="26"/>
          <w:highlight w:val="red"/>
        </w:rPr>
      </w:pPr>
    </w:p>
    <w:sectPr>
      <w:footerReference w:type="default" r:id="rId9"/>
      <w:pgSz w:w="11906" w:h="16838"/>
      <w:pgMar w:top="567" w:right="707" w:bottom="568" w:left="709" w:header="284" w:footer="12" w:gutter="0"/>
      <w:pgBorders w:offsetFrom="page">
        <w:bottom w:color="auto" w:space="24" w:sz="24" w:val="single"/>
        <w:left w:color="auto" w:space="24" w:sz="24" w:val="single"/>
        <w:right w:color="auto" w:space="24" w:sz="24" w:val="single"/>
        <w:top w:color="auto" w:space="24" w:sz="24" w:val="single"/>
      </w:pgBorders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Helvetica Neue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506249240"/>
      <w:docPartObj>
        <w:docPartGallery w:val="Page Numbers (Bottom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afb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Страница |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</w:t>
        </w:r>
      </w:p>
    </w:sdtContent>
  </w:sdt>
  <w:p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cs="Times New Roman" w:eastAsia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4"/>
        <w:szCs w:val="21"/>
        <w:highlight w:val="white"/>
        <w:u w:val="none"/>
        <w:lang w:val="ru-RU" w:bidi="ru-RU" w:eastAsia="ru-RU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4"/>
        <w:szCs w:val="21"/>
        <w:u w:val="none"/>
        <w:lang w:val="ru-RU" w:bidi="ru-RU" w:eastAsia="ru-RU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4"/>
        <w:szCs w:val="21"/>
        <w:u w:val="none"/>
        <w:lang w:val="ru-RU" w:bidi="ru-RU" w:eastAsia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multiLevelType w:val="hybridMultilevel"/>
    <w:lvl w:ilvl="0" w:tplc="E8F6D57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976A65DE">
      <w:start w:val="1"/>
      <w:numFmt w:val="lowerLetter"/>
      <w:lvlText w:val="%2."/>
      <w:lvlJc w:val="left"/>
      <w:pPr>
        <w:ind w:left="1440" w:hanging="360"/>
      </w:pPr>
    </w:lvl>
    <w:lvl w:ilvl="2" w:tplc="554810FA">
      <w:start w:val="1"/>
      <w:numFmt w:val="lowerRoman"/>
      <w:lvlText w:val="%3."/>
      <w:lvlJc w:val="right"/>
      <w:pPr>
        <w:ind w:left="2160" w:hanging="180"/>
      </w:pPr>
    </w:lvl>
    <w:lvl w:ilvl="3" w:tplc="C1D4694E">
      <w:start w:val="1"/>
      <w:numFmt w:val="decimal"/>
      <w:lvlText w:val="%4."/>
      <w:lvlJc w:val="left"/>
      <w:pPr>
        <w:ind w:left="2880" w:hanging="360"/>
      </w:pPr>
    </w:lvl>
    <w:lvl w:ilvl="4" w:tplc="58C016C8">
      <w:start w:val="1"/>
      <w:numFmt w:val="lowerLetter"/>
      <w:lvlText w:val="%5."/>
      <w:lvlJc w:val="left"/>
      <w:pPr>
        <w:ind w:left="3600" w:hanging="360"/>
      </w:pPr>
    </w:lvl>
    <w:lvl w:ilvl="5" w:tplc="5CE4F1BE">
      <w:start w:val="1"/>
      <w:numFmt w:val="lowerRoman"/>
      <w:lvlText w:val="%6."/>
      <w:lvlJc w:val="right"/>
      <w:pPr>
        <w:ind w:left="4320" w:hanging="180"/>
      </w:pPr>
    </w:lvl>
    <w:lvl w:ilvl="6" w:tplc="CFFEC7BC">
      <w:start w:val="1"/>
      <w:numFmt w:val="decimal"/>
      <w:lvlText w:val="%7."/>
      <w:lvlJc w:val="left"/>
      <w:pPr>
        <w:ind w:left="5040" w:hanging="360"/>
      </w:pPr>
    </w:lvl>
    <w:lvl w:ilvl="7" w:tplc="2ED27524">
      <w:start w:val="1"/>
      <w:numFmt w:val="lowerLetter"/>
      <w:lvlText w:val="%8."/>
      <w:lvlJc w:val="left"/>
      <w:pPr>
        <w:ind w:left="5760" w:hanging="360"/>
      </w:pPr>
    </w:lvl>
    <w:lvl w:ilvl="8" w:tplc="7DCEC1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BB740AD2">
      <w:start w:val="1"/>
      <w:numFmt w:val="bullet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 w:tplc="77DA7D1C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 w:tplc="0F3CB516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 w:tplc="B9FC6A8C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 w:tplc="FB581D80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 w:tplc="2CAC3CB8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 w:tplc="B1523BB2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 w:tplc="692E865A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 w:tplc="AB0ED258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cs="Times New Roman" w:eastAsia="Times New Roman"/>
        <w:b/>
        <w:bCs/>
        <w:i w:val="false"/>
        <w:iCs w:val="false"/>
        <w:smallCaps w:val="false"/>
        <w:strike w:val="false"/>
        <w:color w:val="000000"/>
        <w:spacing w:val="0"/>
        <w:position w:val="0"/>
        <w:sz w:val="24"/>
        <w:szCs w:val="24"/>
        <w:u w:val="none"/>
        <w:lang w:val="ru-RU" w:bidi="ru-RU" w:eastAsia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4"/>
        <w:szCs w:val="21"/>
        <w:highlight w:val="white"/>
        <w:u w:val="none"/>
        <w:lang w:val="ru-RU" w:bidi="ru-RU" w:eastAsia="ru-RU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4"/>
        <w:szCs w:val="21"/>
        <w:u w:val="none"/>
        <w:lang w:val="ru-RU" w:bidi="ru-RU" w:eastAsia="ru-RU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4"/>
        <w:szCs w:val="21"/>
        <w:u w:val="none"/>
        <w:lang w:val="ru-RU" w:bidi="ru-RU" w:eastAsia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multiLevelType w:val="hybridMultilevel"/>
    <w:lvl w:ilvl="0" w:tplc="E4A63DEE">
      <w:start w:val="1"/>
      <w:numFmt w:val="decimal"/>
      <w:lvlText w:val="%1."/>
      <w:lvlJc w:val="left"/>
      <w:pPr>
        <w:ind w:left="502" w:hanging="360"/>
      </w:pPr>
    </w:lvl>
    <w:lvl w:ilvl="1" w:tplc="2DA8D3F4">
      <w:start w:val="1"/>
      <w:numFmt w:val="lowerLetter"/>
      <w:lvlText w:val="%2."/>
      <w:lvlJc w:val="left"/>
      <w:pPr>
        <w:ind w:left="1440" w:hanging="360"/>
      </w:pPr>
    </w:lvl>
    <w:lvl w:ilvl="2" w:tplc="B8D08590">
      <w:start w:val="1"/>
      <w:numFmt w:val="lowerRoman"/>
      <w:lvlText w:val="%3."/>
      <w:lvlJc w:val="right"/>
      <w:pPr>
        <w:ind w:left="2160" w:hanging="180"/>
      </w:pPr>
    </w:lvl>
    <w:lvl w:ilvl="3" w:tplc="46DE32D8">
      <w:start w:val="1"/>
      <w:numFmt w:val="decimal"/>
      <w:lvlText w:val="%4."/>
      <w:lvlJc w:val="left"/>
      <w:pPr>
        <w:ind w:left="2880" w:hanging="360"/>
      </w:pPr>
    </w:lvl>
    <w:lvl w:ilvl="4" w:tplc="E1DC661A">
      <w:start w:val="1"/>
      <w:numFmt w:val="lowerLetter"/>
      <w:lvlText w:val="%5."/>
      <w:lvlJc w:val="left"/>
      <w:pPr>
        <w:ind w:left="3600" w:hanging="360"/>
      </w:pPr>
    </w:lvl>
    <w:lvl w:ilvl="5" w:tplc="64DE0DE6">
      <w:start w:val="1"/>
      <w:numFmt w:val="lowerRoman"/>
      <w:lvlText w:val="%6."/>
      <w:lvlJc w:val="right"/>
      <w:pPr>
        <w:ind w:left="4320" w:hanging="180"/>
      </w:pPr>
    </w:lvl>
    <w:lvl w:ilvl="6" w:tplc="9D1CAE16">
      <w:start w:val="1"/>
      <w:numFmt w:val="decimal"/>
      <w:lvlText w:val="%7."/>
      <w:lvlJc w:val="left"/>
      <w:pPr>
        <w:ind w:left="5040" w:hanging="360"/>
      </w:pPr>
    </w:lvl>
    <w:lvl w:ilvl="7" w:tplc="F6083602">
      <w:start w:val="1"/>
      <w:numFmt w:val="lowerLetter"/>
      <w:lvlText w:val="%8."/>
      <w:lvlJc w:val="left"/>
      <w:pPr>
        <w:ind w:left="5760" w:hanging="360"/>
      </w:pPr>
    </w:lvl>
    <w:lvl w:ilvl="8" w:tplc="67C8F5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E67E3066">
      <w:start w:val="1"/>
      <w:numFmt w:val="bullet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 w:tplc="347E566E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 w:tplc="1F6CC7D8">
      <w:start w:val="1"/>
      <w:numFmt w:val="bullet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 w:tplc="262E1F4E">
      <w:start w:val="1"/>
      <w:numFmt w:val="bullet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 w:tplc="56CC5E70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 w:tplc="7172BFF2">
      <w:start w:val="1"/>
      <w:numFmt w:val="bullet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 w:tplc="2F1C89C6">
      <w:start w:val="1"/>
      <w:numFmt w:val="bullet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 w:tplc="1C3EB86C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 w:tplc="89422DDC">
      <w:start w:val="1"/>
      <w:numFmt w:val="bullet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 w:tplc="F1946C92">
      <w:start w:val="1"/>
      <w:numFmt w:val="decimal"/>
      <w:lvlText w:val="%1."/>
      <w:lvlJc w:val="left"/>
      <w:pPr>
        <w:ind w:left="720" w:hanging="360"/>
      </w:pPr>
    </w:lvl>
    <w:lvl w:ilvl="1" w:tplc="BEC4D74E">
      <w:start w:val="1"/>
      <w:numFmt w:val="lowerLetter"/>
      <w:lvlText w:val="%2."/>
      <w:lvlJc w:val="left"/>
      <w:pPr>
        <w:ind w:left="1440" w:hanging="360"/>
      </w:pPr>
    </w:lvl>
    <w:lvl w:ilvl="2" w:tplc="70CCA55E">
      <w:start w:val="1"/>
      <w:numFmt w:val="lowerRoman"/>
      <w:lvlText w:val="%3."/>
      <w:lvlJc w:val="right"/>
      <w:pPr>
        <w:ind w:left="2160" w:hanging="180"/>
      </w:pPr>
    </w:lvl>
    <w:lvl w:ilvl="3" w:tplc="B116427A">
      <w:start w:val="1"/>
      <w:numFmt w:val="decimal"/>
      <w:lvlText w:val="%4."/>
      <w:lvlJc w:val="left"/>
      <w:pPr>
        <w:ind w:left="2880" w:hanging="360"/>
      </w:pPr>
    </w:lvl>
    <w:lvl w:ilvl="4" w:tplc="C9B6D27C">
      <w:start w:val="1"/>
      <w:numFmt w:val="lowerLetter"/>
      <w:lvlText w:val="%5."/>
      <w:lvlJc w:val="left"/>
      <w:pPr>
        <w:ind w:left="3600" w:hanging="360"/>
      </w:pPr>
    </w:lvl>
    <w:lvl w:ilvl="5" w:tplc="5C60280E">
      <w:start w:val="1"/>
      <w:numFmt w:val="lowerRoman"/>
      <w:lvlText w:val="%6."/>
      <w:lvlJc w:val="right"/>
      <w:pPr>
        <w:ind w:left="4320" w:hanging="180"/>
      </w:pPr>
    </w:lvl>
    <w:lvl w:ilvl="6" w:tplc="14846980">
      <w:start w:val="1"/>
      <w:numFmt w:val="decimal"/>
      <w:lvlText w:val="%7."/>
      <w:lvlJc w:val="left"/>
      <w:pPr>
        <w:ind w:left="5040" w:hanging="360"/>
      </w:pPr>
    </w:lvl>
    <w:lvl w:ilvl="7" w:tplc="EC589C22">
      <w:start w:val="1"/>
      <w:numFmt w:val="lowerLetter"/>
      <w:lvlText w:val="%8."/>
      <w:lvlJc w:val="left"/>
      <w:pPr>
        <w:ind w:left="5760" w:hanging="360"/>
      </w:pPr>
    </w:lvl>
    <w:lvl w:ilvl="8" w:tplc="64DE09B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D0640CB2">
      <w:start w:val="1"/>
      <w:numFmt w:val="bullet"/>
      <w:lvlText w:val="•"/>
      <w:lvlJc w:val="left"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3"/>
        <w:position w:val="0"/>
        <w:sz w:val="21"/>
        <w:szCs w:val="21"/>
        <w:u w:val="none"/>
        <w:lang w:val="ru-RU" w:bidi="ru-RU" w:eastAsia="ru-RU"/>
      </w:rPr>
    </w:lvl>
    <w:lvl w:ilvl="1" w:tplc="551A1D10">
      <w:start w:val="1"/>
      <w:numFmt w:val="decimal"/>
      <w:lvlText w:val=""/>
      <w:lvlJc w:val="left"/>
    </w:lvl>
    <w:lvl w:ilvl="2" w:tplc="72743430">
      <w:start w:val="1"/>
      <w:numFmt w:val="decimal"/>
      <w:lvlText w:val=""/>
      <w:lvlJc w:val="left"/>
    </w:lvl>
    <w:lvl w:ilvl="3" w:tplc="70CEF3D6">
      <w:start w:val="1"/>
      <w:numFmt w:val="decimal"/>
      <w:lvlText w:val=""/>
      <w:lvlJc w:val="left"/>
    </w:lvl>
    <w:lvl w:ilvl="4" w:tplc="19B6A1A4">
      <w:start w:val="1"/>
      <w:numFmt w:val="decimal"/>
      <w:lvlText w:val=""/>
      <w:lvlJc w:val="left"/>
    </w:lvl>
    <w:lvl w:ilvl="5" w:tplc="7A9C2E02">
      <w:start w:val="1"/>
      <w:numFmt w:val="decimal"/>
      <w:lvlText w:val=""/>
      <w:lvlJc w:val="left"/>
    </w:lvl>
    <w:lvl w:ilvl="6" w:tplc="5E601EB2">
      <w:start w:val="1"/>
      <w:numFmt w:val="decimal"/>
      <w:lvlText w:val=""/>
      <w:lvlJc w:val="left"/>
    </w:lvl>
    <w:lvl w:ilvl="7" w:tplc="D83048BC">
      <w:start w:val="1"/>
      <w:numFmt w:val="decimal"/>
      <w:lvlText w:val=""/>
      <w:lvlJc w:val="left"/>
    </w:lvl>
    <w:lvl w:ilvl="8" w:tplc="C470A834">
      <w:start w:val="1"/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qFormat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  <w:pPr>
      <w:spacing w:lineRule="auto" w:line="240" w:after="100" w:afterAutospacing="1" w:before="100" w:beforeAutospacing="1"/>
      <w:outlineLvl w:val="0"/>
    </w:pPr>
  </w:style>
  <w:style w:type="paragraph" w:styleId="2">
    <w:name w:val="heading 2"/>
    <w:basedOn w:val="a"/>
    <w:next w:val="a"/>
    <w:link w:val="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3">
    <w:name w:val="heading 3"/>
    <w:basedOn w:val="a"/>
    <w:next w:val="a"/>
    <w:link w:val="3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">
    <w:name w:val="heading 4"/>
    <w:basedOn w:val="a"/>
    <w:next w:val="a"/>
    <w:link w:val="4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5">
    <w:name w:val="heading 5"/>
    <w:basedOn w:val="a"/>
    <w:next w:val="a"/>
    <w:link w:val="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">
    <w:name w:val="heading 6"/>
    <w:basedOn w:val="a"/>
    <w:next w:val="a"/>
    <w:link w:val="6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">
    <w:name w:val="heading 7"/>
    <w:basedOn w:val="a"/>
    <w:next w:val="a"/>
    <w:link w:val="7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8">
    <w:name w:val="heading 8"/>
    <w:basedOn w:val="a"/>
    <w:next w:val="a"/>
    <w:link w:val="8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9">
    <w:name w:val="heading 9"/>
    <w:basedOn w:val="a"/>
    <w:next w:val="a"/>
    <w:link w:val="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2Char" w:customStyle="1">
    <w:name w:val="Heading 2 Char"/>
    <w:basedOn w:val="a0"/>
    <w:uiPriority w:val="9"/>
    <w:rPr>
      <w:rFonts w:ascii="Arial" w:hAnsi="Arial" w:cs="Arial" w:eastAsia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cs="Arial" w:eastAsia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cs="Arial" w:eastAsia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cs="Arial" w:eastAsia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cs="Arial" w:eastAsia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cs="Arial" w:eastAsia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cs="Arial" w:eastAsia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table" w:styleId="PlainTable1" w:customStyle="1">
    <w:name w:val="Plain Table 1"/>
    <w:basedOn w:val="a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fill="F2F2F2" w:color="F2F2F2"/>
      </w:tcPr>
    </w:tblStylePr>
    <w:tblStylePr w:type="band1Horz">
      <w:tcPr>
        <w:shd w:val="clear" w:fill="F2F2F2" w:color="F2F2F2"/>
      </w:tcPr>
    </w:tblStylePr>
  </w:style>
  <w:style w:type="table" w:styleId="PlainTable2" w:customStyle="1">
    <w:name w:val="Plain Table 2"/>
    <w:basedOn w:val="a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PlainTable3" w:customStyle="1">
    <w:name w:val="Plain Table 3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</w:style>
  <w:style w:type="table" w:styleId="PlainTable4" w:customStyle="1">
    <w:name w:val="Plain Table 4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</w:style>
  <w:style w:type="table" w:styleId="PlainTable5" w:customStyle="1">
    <w:name w:val="Plain Table 5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</w:style>
  <w:style w:type="table" w:styleId="GridTable1Light" w:customStyle="1">
    <w:name w:val="Grid Table 1 Light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2" w:customStyle="1">
    <w:name w:val="Grid Table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</w:style>
  <w:style w:type="table" w:styleId="GridTable3" w:customStyle="1">
    <w:name w:val="Grid Table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</w:style>
  <w:style w:type="table" w:styleId="GridTable4" w:customStyle="1">
    <w:name w:val="Grid Table 4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</w:style>
  <w:style w:type="table" w:styleId="GridTable5Dark" w:customStyle="1">
    <w:name w:val="Grid Table 5 Dark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/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band1Vert">
      <w:tcPr>
        <w:shd w:val="clear" w:fill="8A8A8A" w:color="8A8A8A"/>
      </w:tcPr>
    </w:tblStylePr>
    <w:tblStylePr w:type="band1Horz">
      <w:tcPr>
        <w:shd w:val="clear" w:fill="8A8A8A" w:color="8A8A8A"/>
      </w:tcPr>
    </w:tblStylePr>
  </w:style>
  <w:style w:type="table" w:styleId="GridTable6Colorful" w:customStyle="1">
    <w:name w:val="Grid Table 6 Colorful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fill="CBCBCB" w:color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2F2F2" w:color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BFBFBF" w:color="BFBFBF"/>
      </w:tcPr>
    </w:tblStylePr>
    <w:tblStylePr w:type="band1Horz">
      <w:tcPr>
        <w:shd w:val="clear" w:fill="BFBFBF" w:color="BFBFBF"/>
      </w:tcPr>
    </w:tblStylePr>
  </w:style>
  <w:style w:type="table" w:styleId="ListTable2" w:customStyle="1">
    <w:name w:val="List Table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</w:style>
  <w:style w:type="table" w:styleId="ListTable3" w:customStyle="1">
    <w:name w:val="List Table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4" w:customStyle="1">
    <w:name w:val="List Table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</w:style>
  <w:style w:type="table" w:styleId="ListTable5Dark" w:customStyle="1">
    <w:name w:val="List Table 5 Dark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fill="7F7F7F" w:color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7F7F7F" w:color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7F7F7F" w:color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6Colorful" w:customStyle="1">
    <w:name w:val="List Table 6 Colorful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fill="BFBFBF" w:color="BFBFBF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BFBFBF" w:color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Heading1Char" w:customStyle="1">
    <w:name w:val="Heading 1 Char"/>
    <w:basedOn w:val="a0"/>
    <w:uiPriority w:val="9"/>
    <w:rPr>
      <w:rFonts w:ascii="Arial" w:hAnsi="Arial" w:cs="Arial" w:eastAsia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cs="Arial" w:eastAsia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cs="Arial" w:eastAsia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cs="Arial" w:eastAsia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cs="Arial" w:eastAsia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cs="Arial" w:eastAsia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cs="Arial" w:eastAsia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cs="Arial" w:eastAsia="Arial"/>
      <w:i/>
      <w:iCs/>
      <w:sz w:val="21"/>
      <w:szCs w:val="21"/>
    </w:rPr>
  </w:style>
  <w:style w:type="paragraph" w:styleId="a3">
    <w:name w:val="No Spacing"/>
    <w:qFormat/>
    <w:uiPriority w:val="1"/>
    <w:pPr>
      <w:spacing w:lineRule="auto" w:line="240" w:after="0"/>
    </w:pPr>
  </w:style>
  <w:style w:type="paragraph" w:styleId="a4">
    <w:name w:val="Title"/>
    <w:basedOn w:val="a"/>
    <w:next w:val="a"/>
    <w:link w:val="a5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uiPriority w:val="11"/>
    <w:rPr>
      <w:sz w:val="24"/>
      <w:szCs w:val="24"/>
    </w:rPr>
    <w:pPr>
      <w:spacing w:before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qFormat/>
    <w:uiPriority w:val="29"/>
    <w:rPr>
      <w:i/>
    </w:rPr>
    <w:pPr>
      <w:ind w:left="720" w:right="720"/>
    </w:p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11" w:customStyle="1">
    <w:name w:val="Таблица простая 11"/>
    <w:basedOn w:val="a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210" w:customStyle="1">
    <w:name w:val="Таблица простая 21"/>
    <w:basedOn w:val="a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31" w:customStyle="1">
    <w:name w:val="Таблица простая 31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41" w:customStyle="1">
    <w:name w:val="Таблица простая 41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51" w:customStyle="1">
    <w:name w:val="Таблица простая 51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-11" w:customStyle="1">
    <w:name w:val="Таблица-сетка 1 светл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</w:style>
  <w:style w:type="table" w:styleId="-21" w:customStyle="1">
    <w:name w:val="Таблица-сетка 21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2-Accent1" w:customStyle="1">
    <w:name w:val="Grid Table 2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2-Accent2" w:customStyle="1">
    <w:name w:val="Grid Table 2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2-Accent3" w:customStyle="1">
    <w:name w:val="Grid Table 2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2-Accent4" w:customStyle="1">
    <w:name w:val="Grid Table 2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2-Accent5" w:customStyle="1">
    <w:name w:val="Grid Table 2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2-Accent6" w:customStyle="1">
    <w:name w:val="Grid Table 2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-31" w:customStyle="1">
    <w:name w:val="Таблица-сетка 31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3-Accent1" w:customStyle="1">
    <w:name w:val="Grid Table 3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3-Accent2" w:customStyle="1">
    <w:name w:val="Grid Table 3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3-Accent3" w:customStyle="1">
    <w:name w:val="Grid Table 3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3-Accent4" w:customStyle="1">
    <w:name w:val="Grid Table 3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3-Accent5" w:customStyle="1">
    <w:name w:val="Grid Table 3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3-Accent6" w:customStyle="1">
    <w:name w:val="Grid Table 3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-41" w:customStyle="1">
    <w:name w:val="Таблица-сетка 41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4-Accent1" w:customStyle="1">
    <w:name w:val="Grid Table 4 - Accent 1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4-Accent2" w:customStyle="1">
    <w:name w:val="Grid Table 4 - Accent 2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4-Accent3" w:customStyle="1">
    <w:name w:val="Grid Table 4 - Accent 3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4-Accent4" w:customStyle="1">
    <w:name w:val="Grid Table 4 - Accent 4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4-Accent5" w:customStyle="1">
    <w:name w:val="Grid Table 4 - Accent 5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GridTable4-Accent6" w:customStyle="1">
    <w:name w:val="Grid Table 4 - Accent 6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-51" w:customStyle="1">
    <w:name w:val="Таблица-сетка 5 темн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GridTable5Dark-Accent1" w:customStyle="1">
    <w:name w:val="Grid Table 5 Dark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GridTable5Dark-Accent2" w:customStyle="1">
    <w:name w:val="Grid Table 5 Dark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GridTable5Dark-Accent3" w:customStyle="1">
    <w:name w:val="Grid Table 5 Dark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GridTable5Dark-Accent4" w:customStyle="1">
    <w:name w:val="Grid Table 5 Dark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GridTable5Dark-Accent5" w:customStyle="1">
    <w:name w:val="Grid Table 5 Dark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GridTable5Dark-Accent6" w:customStyle="1">
    <w:name w:val="Grid Table 5 Dark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auto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uto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-61" w:customStyle="1">
    <w:name w:val="Таблица-сетка 6 цветн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ListTable1Light-Accent1" w:customStyle="1">
    <w:name w:val="List Table 1 Light - Accent 1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ListTable1Light-Accent2" w:customStyle="1">
    <w:name w:val="List Table 1 Light - Accent 2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ListTable1Light-Accent3" w:customStyle="1">
    <w:name w:val="List Table 1 Light - Accent 3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ListTable1Light-Accent4" w:customStyle="1">
    <w:name w:val="List Table 1 Light - Accent 4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ListTable1Light-Accent5" w:customStyle="1">
    <w:name w:val="List Table 1 Light - Accent 5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ListTable1Light-Accent6" w:customStyle="1">
    <w:name w:val="List Table 1 Light - Accent 6"/>
    <w:basedOn w:val="a1"/>
    <w:uiPriority w:val="99"/>
    <w:pPr>
      <w:spacing w:lineRule="auto" w:line="240" w:after="0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auto"/>
      </w:tcPr>
    </w:tblStylePr>
    <w:tblStylePr w:type="band1Horz">
      <w:tcPr>
        <w:shd w:val="clear" w:color="auto" w:fill="auto"/>
      </w:tcPr>
    </w:tblStylePr>
  </w:style>
  <w:style w:type="table" w:styleId="-210" w:customStyle="1">
    <w:name w:val="Список-таблица 21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2-Accent1" w:customStyle="1">
    <w:name w:val="List Table 2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2-Accent2" w:customStyle="1">
    <w:name w:val="List Table 2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2-Accent3" w:customStyle="1">
    <w:name w:val="List Table 2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2-Accent4" w:customStyle="1">
    <w:name w:val="List Table 2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2-Accent5" w:customStyle="1">
    <w:name w:val="List Table 2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2-Accent6" w:customStyle="1">
    <w:name w:val="List Table 2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-310" w:customStyle="1">
    <w:name w:val="Список-таблица 3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4-Accent1" w:customStyle="1">
    <w:name w:val="List Table 4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4-Accent2" w:customStyle="1">
    <w:name w:val="List Table 4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4-Accent3" w:customStyle="1">
    <w:name w:val="List Table 4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4-Accent4" w:customStyle="1">
    <w:name w:val="List Table 4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4-Accent5" w:customStyle="1">
    <w:name w:val="List Table 4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stTable4-Accent6" w:customStyle="1">
    <w:name w:val="List Table 4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-510" w:customStyle="1">
    <w:name w:val="Список-таблица 5 темн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1" w:customStyle="1">
    <w:name w:val="List Table 5 Dark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2" w:customStyle="1">
    <w:name w:val="List Table 5 Dark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3" w:customStyle="1">
    <w:name w:val="List Table 5 Dark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4" w:customStyle="1">
    <w:name w:val="List Table 5 Dark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5" w:customStyle="1">
    <w:name w:val="List Table 5 Dark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6" w:customStyle="1">
    <w:name w:val="List Table 5 Dark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auto"/>
    </w:tbl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band1Vert">
      <w:tcPr>
        <w:shd w:val="clear" w:color="auto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color="auto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-610" w:customStyle="1">
    <w:name w:val="Список-таблица 6 цветн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auto"/>
      </w:tcPr>
    </w:tblStylePr>
  </w:style>
  <w:style w:type="table" w:styleId="Bordered" w:customStyle="1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23">
    <w:name w:val="toc 2"/>
    <w:basedOn w:val="a"/>
    <w:next w:val="a"/>
    <w:uiPriority w:val="39"/>
    <w:unhideWhenUsed/>
    <w:pPr>
      <w:ind w:left="283"/>
      <w:spacing w:after="57"/>
    </w:pPr>
  </w:style>
  <w:style w:type="paragraph" w:styleId="32">
    <w:name w:val="toc 3"/>
    <w:basedOn w:val="a"/>
    <w:next w:val="a"/>
    <w:uiPriority w:val="39"/>
    <w:unhideWhenUsed/>
    <w:pPr>
      <w:ind w:left="567"/>
      <w:spacing w:after="57"/>
    </w:pPr>
  </w:style>
  <w:style w:type="paragraph" w:styleId="42">
    <w:name w:val="toc 4"/>
    <w:basedOn w:val="a"/>
    <w:next w:val="a"/>
    <w:uiPriority w:val="39"/>
    <w:unhideWhenUsed/>
    <w:pPr>
      <w:ind w:left="850"/>
      <w:spacing w:after="57"/>
    </w:pPr>
  </w:style>
  <w:style w:type="paragraph" w:styleId="52">
    <w:name w:val="toc 5"/>
    <w:basedOn w:val="a"/>
    <w:next w:val="a"/>
    <w:uiPriority w:val="39"/>
    <w:unhideWhenUsed/>
    <w:pPr>
      <w:ind w:left="1134"/>
      <w:spacing w:after="57"/>
    </w:pPr>
  </w:style>
  <w:style w:type="paragraph" w:styleId="61">
    <w:name w:val="toc 6"/>
    <w:basedOn w:val="a"/>
    <w:next w:val="a"/>
    <w:uiPriority w:val="39"/>
    <w:unhideWhenUsed/>
    <w:pPr>
      <w:ind w:left="1417"/>
      <w:spacing w:after="57"/>
    </w:pPr>
  </w:style>
  <w:style w:type="paragraph" w:styleId="71">
    <w:name w:val="toc 7"/>
    <w:basedOn w:val="a"/>
    <w:next w:val="a"/>
    <w:uiPriority w:val="39"/>
    <w:unhideWhenUsed/>
    <w:pPr>
      <w:ind w:left="1701"/>
      <w:spacing w:after="57"/>
    </w:pPr>
  </w:style>
  <w:style w:type="paragraph" w:styleId="81">
    <w:name w:val="toc 8"/>
    <w:basedOn w:val="a"/>
    <w:next w:val="a"/>
    <w:uiPriority w:val="39"/>
    <w:unhideWhenUsed/>
    <w:pPr>
      <w:ind w:left="1984"/>
      <w:spacing w:after="57"/>
    </w:pPr>
  </w:style>
  <w:style w:type="paragraph" w:styleId="91">
    <w:name w:val="toc 9"/>
    <w:basedOn w:val="a"/>
    <w:next w:val="a"/>
    <w:uiPriority w:val="39"/>
    <w:unhideWhenUsed/>
    <w:pPr>
      <w:ind w:left="2268"/>
      <w:spacing w:after="57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styleId="ad" w:customStyle="1">
    <w:name w:val="Основной текст_"/>
    <w:basedOn w:val="a0"/>
    <w:link w:val="43"/>
    <w:rPr>
      <w:rFonts w:ascii="Times New Roman" w:hAnsi="Times New Roman" w:cs="Times New Roman" w:eastAsia="Times New Roman"/>
      <w:spacing w:val="3"/>
      <w:sz w:val="21"/>
      <w:szCs w:val="21"/>
      <w:shd w:val="clear" w:fill="FFFFFF" w:color="FFFFFF"/>
    </w:rPr>
  </w:style>
  <w:style w:type="paragraph" w:styleId="43" w:customStyle="1">
    <w:name w:val="Основной текст4"/>
    <w:basedOn w:val="a"/>
    <w:link w:val="ad"/>
    <w:rPr>
      <w:rFonts w:ascii="Times New Roman" w:hAnsi="Times New Roman" w:cs="Times New Roman" w:eastAsia="Times New Roman"/>
      <w:spacing w:val="3"/>
      <w:sz w:val="21"/>
      <w:szCs w:val="21"/>
    </w:rPr>
    <w:pPr>
      <w:ind w:hanging="360"/>
      <w:jc w:val="right"/>
      <w:spacing w:lineRule="exact" w:line="250" w:after="0"/>
      <w:shd w:val="clear" w:fill="FFFFFF" w:color="FFFFFF"/>
      <w:widowControl w:val="off"/>
    </w:pPr>
  </w:style>
  <w:style w:type="character" w:styleId="24" w:customStyle="1">
    <w:name w:val="Основной текст (2)_"/>
    <w:basedOn w:val="a0"/>
    <w:link w:val="25"/>
    <w:rPr>
      <w:rFonts w:ascii="Times New Roman" w:hAnsi="Times New Roman" w:cs="Times New Roman" w:eastAsia="Times New Roman"/>
      <w:b/>
      <w:bCs/>
      <w:spacing w:val="-1"/>
      <w:sz w:val="28"/>
      <w:szCs w:val="28"/>
      <w:shd w:val="clear" w:fill="FFFFFF" w:color="FFFFFF"/>
    </w:rPr>
  </w:style>
  <w:style w:type="paragraph" w:styleId="25" w:customStyle="1">
    <w:name w:val="Основной текст (2)"/>
    <w:basedOn w:val="a"/>
    <w:link w:val="24"/>
    <w:rPr>
      <w:rFonts w:ascii="Times New Roman" w:hAnsi="Times New Roman" w:cs="Times New Roman" w:eastAsia="Times New Roman"/>
      <w:b/>
      <w:bCs/>
      <w:spacing w:val="-1"/>
      <w:sz w:val="28"/>
      <w:szCs w:val="28"/>
    </w:rPr>
    <w:pPr>
      <w:jc w:val="center"/>
      <w:spacing w:lineRule="exact" w:line="370" w:after="0" w:before="3900"/>
      <w:shd w:val="clear" w:fill="FFFFFF" w:color="FFFFFF"/>
      <w:widowControl w:val="off"/>
    </w:pPr>
  </w:style>
  <w:style w:type="character" w:styleId="12" w:customStyle="1">
    <w:name w:val="Оглавление 1 Знак"/>
    <w:basedOn w:val="a0"/>
    <w:link w:val="13"/>
    <w:rPr>
      <w:rFonts w:ascii="Times New Roman" w:hAnsi="Times New Roman" w:cs="Times New Roman" w:eastAsia="Times New Roman"/>
      <w:spacing w:val="3"/>
      <w:sz w:val="21"/>
      <w:szCs w:val="21"/>
      <w:shd w:val="clear" w:fill="FFFFFF" w:color="FFFFFF"/>
    </w:rPr>
  </w:style>
  <w:style w:type="paragraph" w:styleId="13">
    <w:name w:val="toc 1"/>
    <w:basedOn w:val="a"/>
    <w:link w:val="12"/>
    <w:rPr>
      <w:rFonts w:ascii="Times New Roman" w:hAnsi="Times New Roman" w:cs="Times New Roman" w:eastAsia="Times New Roman"/>
      <w:spacing w:val="3"/>
      <w:sz w:val="21"/>
      <w:szCs w:val="21"/>
    </w:rPr>
    <w:pPr>
      <w:ind w:hanging="420"/>
      <w:jc w:val="both"/>
      <w:spacing w:lineRule="exact" w:line="461" w:after="0" w:before="420"/>
      <w:shd w:val="clear" w:fill="FFFFFF" w:color="FFFFFF"/>
      <w:widowControl w:val="off"/>
    </w:pPr>
  </w:style>
  <w:style w:type="table" w:styleId="ae">
    <w:name w:val="Table Grid"/>
    <w:basedOn w:val="a1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af">
    <w:name w:val="List Paragraph"/>
    <w:basedOn w:val="a"/>
    <w:qFormat/>
    <w:uiPriority w:val="34"/>
    <w:pPr>
      <w:contextualSpacing w:val="true"/>
      <w:ind w:left="720"/>
    </w:pPr>
  </w:style>
  <w:style w:type="character" w:styleId="14" w:customStyle="1">
    <w:name w:val="Заголовок №1_"/>
    <w:basedOn w:val="a0"/>
    <w:link w:val="15"/>
    <w:rPr>
      <w:rFonts w:ascii="Times New Roman" w:hAnsi="Times New Roman" w:cs="Times New Roman" w:eastAsia="Times New Roman"/>
      <w:b/>
      <w:bCs/>
      <w:shd w:val="clear" w:fill="FFFFFF" w:color="FFFFFF"/>
    </w:rPr>
  </w:style>
  <w:style w:type="paragraph" w:styleId="15" w:customStyle="1">
    <w:name w:val="Заголовок №1"/>
    <w:basedOn w:val="a"/>
    <w:link w:val="14"/>
    <w:rPr>
      <w:rFonts w:ascii="Times New Roman" w:hAnsi="Times New Roman" w:cs="Times New Roman" w:eastAsia="Times New Roman"/>
      <w:b/>
      <w:bCs/>
    </w:rPr>
    <w:pPr>
      <w:jc w:val="both"/>
      <w:spacing w:lineRule="atLeast" w:line="0" w:after="420"/>
      <w:shd w:val="clear" w:fill="FFFFFF" w:color="FFFFFF"/>
      <w:widowControl w:val="off"/>
      <w:outlineLvl w:val="0"/>
    </w:pPr>
  </w:style>
  <w:style w:type="character" w:styleId="af0">
    <w:name w:val="Hyperlink"/>
    <w:basedOn w:val="a0"/>
    <w:rPr>
      <w:color w:val="0066CC"/>
      <w:u w:val="single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af2" w:customStyle="1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footnote text"/>
    <w:basedOn w:val="a"/>
    <w:link w:val="af5"/>
    <w:unhideWhenUsed/>
    <w:rPr>
      <w:sz w:val="20"/>
      <w:szCs w:val="20"/>
    </w:rPr>
    <w:pPr>
      <w:spacing w:lineRule="auto" w:line="240" w:after="0"/>
    </w:pPr>
  </w:style>
  <w:style w:type="character" w:styleId="af5" w:customStyle="1">
    <w:name w:val="Текст сноски Знак"/>
    <w:basedOn w:val="a0"/>
    <w:link w:val="af4"/>
    <w:rPr>
      <w:sz w:val="20"/>
      <w:szCs w:val="20"/>
    </w:rPr>
  </w:style>
  <w:style w:type="character" w:styleId="af6">
    <w:name w:val="footnote reference"/>
    <w:basedOn w:val="a0"/>
    <w:unhideWhenUsed/>
    <w:rPr>
      <w:vertAlign w:val="superscript"/>
    </w:rPr>
  </w:style>
  <w:style w:type="character" w:styleId="30pt" w:customStyle="1">
    <w:name w:val="Основной текст (3) + Не курсив;Интервал 0 pt"/>
    <w:basedOn w:val="a0"/>
    <w:rPr>
      <w:rFonts w:ascii="Times New Roman" w:hAnsi="Times New Roman" w:cs="Times New Roman" w:eastAsia="Times New Roman"/>
      <w:b w:val="false"/>
      <w:bCs w:val="false"/>
      <w:i/>
      <w:iCs/>
      <w:smallCaps w:val="false"/>
      <w:strike w:val="false"/>
      <w:color w:val="000000"/>
      <w:spacing w:val="0"/>
      <w:position w:val="0"/>
      <w:sz w:val="22"/>
      <w:szCs w:val="22"/>
      <w:u w:val="none"/>
      <w:lang w:val="ru-RU" w:bidi="ru-RU" w:eastAsia="ru-RU"/>
    </w:rPr>
  </w:style>
  <w:style w:type="character" w:styleId="3105pt0pt" w:customStyle="1">
    <w:name w:val="Основной текст (3) + 10;5 pt;Не курсив;Интервал 0 pt"/>
    <w:basedOn w:val="a0"/>
    <w:rPr>
      <w:rFonts w:ascii="Times New Roman" w:hAnsi="Times New Roman" w:cs="Times New Roman" w:eastAsia="Times New Roman"/>
      <w:b w:val="false"/>
      <w:bCs w:val="false"/>
      <w:i/>
      <w:iCs/>
      <w:smallCaps w:val="false"/>
      <w:strike w:val="false"/>
      <w:color w:val="000000"/>
      <w:spacing w:val="3"/>
      <w:position w:val="0"/>
      <w:sz w:val="21"/>
      <w:szCs w:val="21"/>
      <w:u w:val="none"/>
      <w:lang w:val="ru-RU" w:bidi="ru-RU" w:eastAsia="ru-RU"/>
    </w:rPr>
  </w:style>
  <w:style w:type="character" w:styleId="0pt" w:customStyle="1">
    <w:name w:val="Основной текст + Курсив;Интервал 0 pt"/>
    <w:basedOn w:val="ad"/>
    <w:rPr>
      <w:rFonts w:ascii="Times New Roman" w:hAnsi="Times New Roman" w:cs="Times New Roman" w:eastAsia="Times New Roman"/>
      <w:b w:val="false"/>
      <w:bCs w:val="false"/>
      <w:i/>
      <w:iCs/>
      <w:smallCaps w:val="false"/>
      <w:strike w:val="false"/>
      <w:color w:val="000000"/>
      <w:spacing w:val="0"/>
      <w:position w:val="0"/>
      <w:sz w:val="21"/>
      <w:szCs w:val="21"/>
      <w:u w:val="none"/>
      <w:shd w:val="clear" w:fill="FFFFFF" w:color="FFFFFF"/>
      <w:lang w:val="ru-RU" w:bidi="ru-RU" w:eastAsia="ru-RU"/>
    </w:rPr>
  </w:style>
  <w:style w:type="character" w:styleId="16" w:customStyle="1">
    <w:name w:val="Основной текст1"/>
    <w:basedOn w:val="ad"/>
    <w:rPr>
      <w:rFonts w:ascii="Times New Roman" w:hAnsi="Times New Roman" w:cs="Times New Roman" w:eastAsia="Times New Roman"/>
      <w:b w:val="false"/>
      <w:bCs w:val="false"/>
      <w:i w:val="false"/>
      <w:iCs w:val="false"/>
      <w:smallCaps w:val="false"/>
      <w:strike/>
      <w:color w:val="000000"/>
      <w:spacing w:val="3"/>
      <w:position w:val="0"/>
      <w:sz w:val="21"/>
      <w:szCs w:val="21"/>
      <w:u w:val="none"/>
      <w:shd w:val="clear" w:fill="FFFFFF" w:color="FFFFFF"/>
      <w:lang w:val="ru-RU" w:bidi="ru-RU" w:eastAsia="ru-RU"/>
    </w:rPr>
  </w:style>
  <w:style w:type="character" w:styleId="af7" w:customStyle="1">
    <w:name w:val="Сноска_"/>
    <w:basedOn w:val="a0"/>
    <w:rPr>
      <w:rFonts w:ascii="Arial Narrow" w:hAnsi="Arial Narrow" w:cs="Arial Narrow" w:eastAsia="Arial Narrow"/>
      <w:b w:val="false"/>
      <w:bCs w:val="false"/>
      <w:i w:val="false"/>
      <w:iCs w:val="false"/>
      <w:smallCaps w:val="false"/>
      <w:strike w:val="false"/>
      <w:spacing w:val="-1"/>
      <w:sz w:val="18"/>
      <w:szCs w:val="18"/>
      <w:u w:val="none"/>
    </w:rPr>
  </w:style>
  <w:style w:type="character" w:styleId="af8" w:customStyle="1">
    <w:name w:val="Сноска"/>
    <w:basedOn w:val="af7"/>
    <w:rPr>
      <w:rFonts w:ascii="Arial Narrow" w:hAnsi="Arial Narrow" w:cs="Arial Narrow" w:eastAsia="Arial Narrow"/>
      <w:b w:val="false"/>
      <w:bCs w:val="false"/>
      <w:i w:val="false"/>
      <w:iCs w:val="false"/>
      <w:smallCaps w:val="false"/>
      <w:strike w:val="false"/>
      <w:color w:val="000000"/>
      <w:spacing w:val="-1"/>
      <w:position w:val="0"/>
      <w:sz w:val="18"/>
      <w:szCs w:val="18"/>
      <w:u w:val="none"/>
      <w:lang w:val="ru-RU" w:bidi="ru-RU" w:eastAsia="ru-RU"/>
    </w:rPr>
  </w:style>
  <w:style w:type="character" w:styleId="26" w:customStyle="1">
    <w:name w:val="Основной текст2"/>
    <w:basedOn w:val="ad"/>
    <w:rPr>
      <w:rFonts w:ascii="Times New Roman" w:hAnsi="Times New Roman" w:cs="Times New Roman" w:eastAsia="Times New Roman"/>
      <w:b w:val="false"/>
      <w:bCs w:val="false"/>
      <w:i w:val="false"/>
      <w:iCs w:val="false"/>
      <w:smallCaps w:val="false"/>
      <w:strike w:val="false"/>
      <w:color w:val="000000"/>
      <w:spacing w:val="3"/>
      <w:position w:val="0"/>
      <w:sz w:val="21"/>
      <w:szCs w:val="21"/>
      <w:u w:val="single"/>
      <w:shd w:val="clear" w:fill="FFFFFF" w:color="FFFFFF"/>
      <w:lang w:val="ru-RU" w:bidi="ru-RU" w:eastAsia="ru-RU"/>
    </w:rPr>
  </w:style>
  <w:style w:type="character" w:styleId="33" w:customStyle="1">
    <w:name w:val="Основной текст3"/>
    <w:basedOn w:val="ad"/>
    <w:rPr>
      <w:rFonts w:ascii="Times New Roman" w:hAnsi="Times New Roman" w:cs="Times New Roman" w:eastAsia="Times New Roman"/>
      <w:b w:val="false"/>
      <w:bCs w:val="false"/>
      <w:i w:val="false"/>
      <w:iCs w:val="false"/>
      <w:smallCaps w:val="false"/>
      <w:strike w:val="false"/>
      <w:color w:val="000000"/>
      <w:spacing w:val="3"/>
      <w:position w:val="0"/>
      <w:sz w:val="21"/>
      <w:szCs w:val="21"/>
      <w:u w:val="none"/>
      <w:shd w:val="clear" w:fill="FFFFFF" w:color="FFFFFF"/>
      <w:lang w:val="ru-RU" w:bidi="ru-RU" w:eastAsia="ru-RU"/>
    </w:rPr>
  </w:style>
  <w:style w:type="paragraph" w:styleId="af9">
    <w:name w:val="header"/>
    <w:basedOn w:val="a"/>
    <w:link w:val="afa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character" w:styleId="afa" w:customStyle="1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character" w:styleId="afc" w:customStyle="1">
    <w:name w:val="Нижний колонтитул Знак"/>
    <w:basedOn w:val="a0"/>
    <w:link w:val="afb"/>
    <w:uiPriority w:val="99"/>
  </w:style>
  <w:style w:type="paragraph" w:styleId="ConsPlusNormal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markedcontent" w:customStyle="1">
    <w:name w:val="markedcontent"/>
    <w:basedOn w:val="a0"/>
  </w:style>
  <w:style w:type="character" w:styleId="17" w:customStyle="1">
    <w:name w:val="Основной текст Знак1"/>
    <w:basedOn w:val="a0"/>
    <w:link w:val="afd"/>
    <w:uiPriority w:val="99"/>
    <w:rPr>
      <w:rFonts w:ascii="Arial Unicode MS" w:cs="Arial Unicode MS" w:eastAsia="Arial Unicode MS"/>
      <w:shd w:val="clear" w:fill="FFFFFF" w:color="FFFFFF"/>
    </w:rPr>
  </w:style>
  <w:style w:type="paragraph" w:styleId="afd">
    <w:name w:val="Body Text"/>
    <w:basedOn w:val="a"/>
    <w:link w:val="17"/>
    <w:uiPriority w:val="99"/>
    <w:rPr>
      <w:rFonts w:ascii="Arial Unicode MS" w:cs="Arial Unicode MS" w:eastAsia="Arial Unicode MS"/>
    </w:rPr>
    <w:pPr>
      <w:ind w:hanging="360"/>
      <w:spacing w:lineRule="exact" w:line="274" w:after="0"/>
      <w:shd w:val="clear" w:fill="FFFFFF" w:color="FFFFFF"/>
    </w:pPr>
  </w:style>
  <w:style w:type="character" w:styleId="afe" w:customStyle="1">
    <w:name w:val="Основной текст Знак"/>
    <w:basedOn w:val="a0"/>
    <w:uiPriority w:val="99"/>
    <w:semiHidden/>
  </w:style>
  <w:style w:type="table" w:styleId="StGen3" w:customStyle="1">
    <w:name w:val="StGen3"/>
    <w:rPr>
      <w:rFonts w:ascii="Helvetica Neue" w:hAnsi="Helvetica Neue" w:cs="Helvetica Neue" w:eastAsia="Helvetica Neue"/>
      <w:sz w:val="24"/>
      <w:szCs w:val="24"/>
      <w:lang w:eastAsia="zh-CN"/>
    </w:rPr>
    <w:pPr>
      <w:spacing w:lineRule="auto" w:line="240" w:after="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CellMar>
        <w:left w:w="115" w:type="dxa"/>
        <w:top w:w="0" w:type="dxa"/>
        <w:right w:w="115" w:type="dxa"/>
        <w:bottom w:w="0" w:type="dxa"/>
      </w:tblCellMar>
    </w:tblPr>
    <w:tcPr>
      <w:tcW w:w="0" w:type="auto"/>
    </w:tcPr>
  </w:style>
  <w:style w:type="paragraph" w:styleId="Default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aff0" w:customStyle="1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ogin.consultant.ru/link/?req=doc&amp;base=LAW&amp;n=412118&amp;dst=100711&amp;field=134&amp;date=19.07.2022" TargetMode="External"/><Relationship Id="rId11" Type="http://schemas.openxmlformats.org/officeDocument/2006/relationships/hyperlink" Target="https://login.consultant.ru/link/?req=doc&amp;base=LAW&amp;n=412118&amp;dst=100714&amp;field=134&amp;date=19.07.2022" TargetMode="External"/><Relationship Id="rId12" Type="http://schemas.openxmlformats.org/officeDocument/2006/relationships/hyperlink" Target="https://login.consultant.ru/link/?req=doc&amp;base=LAW&amp;n=412118&amp;dst=101021&amp;field=134&amp;date=19.07.2022" TargetMode="External"/><Relationship Id="rId13" Type="http://schemas.openxmlformats.org/officeDocument/2006/relationships/hyperlink" Target="https://login.consultant.ru/link/?req=doc&amp;base=LAW&amp;n=412118&amp;dst=101052&amp;field=134&amp;date=19.07.2022" TargetMode="External"/><Relationship Id="rId14" Type="http://schemas.openxmlformats.org/officeDocument/2006/relationships/hyperlink" Target="https://login.consultant.ru/link/?req=doc&amp;base=LAW&amp;n=412118&amp;dst=101418&amp;field=134&amp;date=19.07.2022" TargetMode="External"/><Relationship Id="rId15" Type="http://schemas.openxmlformats.org/officeDocument/2006/relationships/hyperlink" Target="https://login.consultant.ru/link/?req=doc&amp;base=LAW&amp;n=412118&amp;dst=101435&amp;field=134&amp;date=19.07.2022" TargetMode="External"/><Relationship Id="rId16" Type="http://schemas.openxmlformats.org/officeDocument/2006/relationships/hyperlink" Target="https://login.consultant.ru/link/?req=doc&amp;base=LAW&amp;n=412118&amp;dst=101543&amp;field=134&amp;date=19.07.2022" TargetMode="External"/><Relationship Id="rId17" Type="http://schemas.openxmlformats.org/officeDocument/2006/relationships/hyperlink" Target="https://login.consultant.ru/link/?req=doc&amp;base=LAW&amp;n=412118&amp;dst=101875&amp;field=134&amp;date=19.07.2022" TargetMode="External"/><Relationship Id="rId18" Type="http://schemas.openxmlformats.org/officeDocument/2006/relationships/hyperlink" Target="https://login.consultant.ru/link/?req=doc&amp;base=LAW&amp;n=412118&amp;dst=101475&amp;field=134&amp;date=19.07.2022" TargetMode="External"/><Relationship Id="rId19" Type="http://schemas.openxmlformats.org/officeDocument/2006/relationships/hyperlink" Target="https://login.consultant.ru/link/?req=doc&amp;base=LAW&amp;n=412118&amp;dst=101549&amp;field=134&amp;date=19.07.2022" TargetMode="External"/><Relationship Id="rId20" Type="http://schemas.openxmlformats.org/officeDocument/2006/relationships/hyperlink" Target="https://login.consultant.ru/link/?req=doc&amp;base=LAW&amp;n=412118&amp;dst=101557&amp;field=134&amp;date=19.07.2022" TargetMode="External"/><Relationship Id="rId21" Type="http://schemas.openxmlformats.org/officeDocument/2006/relationships/hyperlink" Target="https://login.consultant.ru/link/?req=doc&amp;base=LAW&amp;n=411064&amp;date=04.05.2022&amp;dst=100008&amp;field=134" TargetMode="External"/><Relationship Id="rId22" Type="http://schemas.openxmlformats.org/officeDocument/2006/relationships/hyperlink" Target="http://www.gisp.gov.ru" TargetMode="External"/><Relationship Id="rId23" Type="http://schemas.openxmlformats.org/officeDocument/2006/relationships/hyperlink" Target="mailto:frpko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haracters>52587</Characters>
  <CharactersWithSpaces>61689</CharactersWithSpaces>
  <Company/>
  <DocSecurity>0</DocSecurity>
  <HyperlinksChanged>false</HyperlinksChanged>
  <Lines>438</Lines>
  <LinksUpToDate>false</LinksUpToDate>
  <Pages>26</Pages>
  <Paragraphs>123</Paragraphs>
  <ScaleCrop>false</ScaleCrop>
  <SharedDoc>false</SharedDoc>
  <Template>Normal</Template>
  <TotalTime>4</TotalTime>
  <Words>9225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Борисович Дьяконов</dc:creator>
  <cp:lastModifiedBy>Иван Юрьевич Брюханов</cp:lastModifiedBy>
  <cp:revision>10</cp:revision>
  <dcterms:created xsi:type="dcterms:W3CDTF">2022-07-20T12:03:00Z</dcterms:created>
  <dcterms:modified xsi:type="dcterms:W3CDTF">2022-07-31T11:51:00Z</dcterms:modified>
</cp:coreProperties>
</file>