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форма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Конкурсная заявка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муниципальных образований, представляемая для участия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во Всероссийском конкурсе "Лучшая муниципальная практика"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по номинации "муниципальная экономическая политика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и управление муниципальными финансами"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(наименование городского</w:t>
      </w:r>
      <w:r w:rsidR="001B7C5D">
        <w:rPr>
          <w:rFonts w:ascii="Times New Roman" w:hAnsi="Times New Roman" w:cs="Times New Roman"/>
          <w:sz w:val="20"/>
          <w:szCs w:val="20"/>
        </w:rPr>
        <w:t>, муниципального</w:t>
      </w:r>
      <w:r w:rsidRPr="00D038A6">
        <w:rPr>
          <w:rFonts w:ascii="Times New Roman" w:hAnsi="Times New Roman" w:cs="Times New Roman"/>
          <w:sz w:val="20"/>
          <w:szCs w:val="20"/>
        </w:rPr>
        <w:t xml:space="preserve"> округа (городского округа с внутригородским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038A6">
        <w:rPr>
          <w:rFonts w:ascii="Times New Roman" w:hAnsi="Times New Roman" w:cs="Times New Roman"/>
          <w:sz w:val="20"/>
          <w:szCs w:val="20"/>
        </w:rPr>
        <w:t>делением)/</w:t>
      </w:r>
      <w:proofErr w:type="gramEnd"/>
      <w:r w:rsidRPr="00D038A6">
        <w:rPr>
          <w:rFonts w:ascii="Times New Roman" w:hAnsi="Times New Roman" w:cs="Times New Roman"/>
          <w:sz w:val="20"/>
          <w:szCs w:val="20"/>
        </w:rPr>
        <w:t xml:space="preserve">городского поселения/сельского поселения) </w:t>
      </w:r>
      <w:hyperlink r:id="rId5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&lt;1&gt;</w:t>
        </w:r>
      </w:hyperlink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(наименование категории) </w:t>
      </w:r>
      <w:hyperlink r:id="rId6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&lt;2&gt;</w:t>
        </w:r>
      </w:hyperlink>
    </w:p>
    <w:p w:rsidR="00DD25B8" w:rsidRPr="00D038A6" w:rsidRDefault="00DD25B8" w:rsidP="00D03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657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Общие сведения</w:t>
      </w:r>
    </w:p>
    <w:p w:rsidR="00DD25B8" w:rsidRPr="00D038A6" w:rsidRDefault="00DD25B8" w:rsidP="00657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6746"/>
        <w:gridCol w:w="1644"/>
      </w:tblGrid>
      <w:tr w:rsidR="00DD25B8" w:rsidRPr="00D038A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сведений </w:t>
            </w:r>
            <w:hyperlink r:id="rId7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&lt;3&gt;</w:t>
              </w:r>
            </w:hyperlink>
          </w:p>
        </w:tc>
      </w:tr>
      <w:tr w:rsidR="00DD25B8" w:rsidRPr="00D038A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Дата регистрации устава муниципального образования (городского</w:t>
            </w:r>
            <w:r w:rsidR="001B7C5D">
              <w:rPr>
                <w:rFonts w:ascii="Times New Roman" w:hAnsi="Times New Roman" w:cs="Times New Roman"/>
                <w:sz w:val="20"/>
                <w:szCs w:val="20"/>
              </w:rPr>
              <w:t>, муниципального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округа (городского округа с внутригородским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делением)/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поселения/сельского поселения)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Численность постоянного населения (городского</w:t>
            </w:r>
            <w:r w:rsidR="001B7C5D">
              <w:rPr>
                <w:rFonts w:ascii="Times New Roman" w:hAnsi="Times New Roman" w:cs="Times New Roman"/>
                <w:sz w:val="20"/>
                <w:szCs w:val="20"/>
              </w:rPr>
              <w:t>, муниципального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округа (городского округа с внутригородским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делением)/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поселения/сельского поселения), тыс. человек: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соответствующего году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доходов бюджета муниципального образования за финансовый год, предшествующий году подачи заявки, тыс.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расходов бюджета муниципального образования за финансовый год, предшествующий году подачи заявки, тыс.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муниципального долга, тыс. рублей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объема муниципального долга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%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дефицита (профицита) бюджета муниципального образования, тыс. рублей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объема дефицита (профицита) бюджета муниципального образования к общему годовому объему доходов бюджета муниципального образования без учета утвержденного объема безвозмездных поступлений и (или) поступлений налоговых доходов по дополнительным нормативам отчислений, %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C9" w:rsidRPr="003A27C9" w:rsidRDefault="003A27C9" w:rsidP="003A27C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7C9">
              <w:rPr>
                <w:rFonts w:ascii="Times New Roman" w:hAnsi="Times New Roman" w:cs="Times New Roman"/>
                <w:sz w:val="20"/>
                <w:szCs w:val="20"/>
              </w:rPr>
              <w:t>Объем кредиторской задолженности муниципального образования, тыс. рублей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в том числе просроченной кредиторской задолженности: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3A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Раздел I. Описание практик муниципального образования</w:t>
      </w:r>
    </w:p>
    <w:p w:rsidR="00DD25B8" w:rsidRPr="00D038A6" w:rsidRDefault="00DD25B8" w:rsidP="003A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3A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Подраздел I. Практика муниципального образования в сфере</w:t>
      </w:r>
    </w:p>
    <w:p w:rsidR="00DD25B8" w:rsidRPr="00D038A6" w:rsidRDefault="00DD25B8" w:rsidP="003A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"муниципальная экономическая политика"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6293"/>
        <w:gridCol w:w="1984"/>
      </w:tblGrid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муниципальной практики по одному из следующих направлений: система стратегического управления; развитие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-частного партнерства, опыт реализации соответствующих проектов в социальной сфере; развитие малого и среднего предпринимательства, привлечение инвестиций в экономику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Перечень мер, принятых органами местного самоуправления, для внедрения и реализации в муниципальном образовании описываемых практик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описываемых муниципальных практик, которые подтверждаются соответствующими значениями показателей, предусмотренных </w:t>
            </w:r>
            <w:hyperlink r:id="rId8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разделом II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муниципальными финансами" и </w:t>
            </w:r>
            <w:hyperlink r:id="rId9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разделом III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"Муниципальная экономическая политика" конкурсной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Презентационные материалы (не более 10 слайдов)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3A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Подраздел II. Практика муниципального образования</w:t>
      </w:r>
    </w:p>
    <w:p w:rsidR="00DD25B8" w:rsidRPr="00D038A6" w:rsidRDefault="00DD25B8" w:rsidP="003A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в сфере "управление муниципальными финансами"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6293"/>
        <w:gridCol w:w="1984"/>
      </w:tblGrid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Описание муниципальной практики по одному из следующих направлений: управление бюджетными доходами и расходами; управление муниципальным долгом; бюджетное планирование и исполнение бюджета; финансовое планирование, учет и отчетность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Перечень мер, принятых органами местного самоуправления, для внедрения и реализации в муниципальном образовании описываемых практик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описываемых муниципальных практик, которые подтверждаются соответствующими значениями показателей, предусмотренных </w:t>
            </w:r>
            <w:hyperlink r:id="rId10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разделом II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муниципальными финансами" и </w:t>
            </w:r>
            <w:hyperlink r:id="rId11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разделом III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"Муниципальная экономическая политика" конкурсной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Презентационные материалы (не более 10 слайдов)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3A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Показатели, характеризующие деятельность</w:t>
      </w:r>
    </w:p>
    <w:p w:rsidR="00DD25B8" w:rsidRPr="00D038A6" w:rsidRDefault="00DD25B8" w:rsidP="003A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6236"/>
        <w:gridCol w:w="1134"/>
        <w:gridCol w:w="1077"/>
      </w:tblGrid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Исходные данные </w:t>
            </w:r>
            <w:hyperlink r:id="rId12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</w:t>
            </w:r>
            <w:hyperlink r:id="rId13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раздел II "Управление муниципальными финансами"</w:t>
            </w: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 Показатели, характеризующие качество управления бюджетными доходами и расходами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Средний темп роста налоговых доходов бюджета муниципального образования за три последних отчетных финансовых года,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2488565" cy="207010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налоговых доходов бюджета i-го муниципального образования, поступивших по единым нормативам отчислений, установленным Бюджетным </w:t>
            </w:r>
            <w:hyperlink r:id="rId15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(Собрание законодательства Российской Федерации, 1998, N 31, ст. 3823; 2020, N 24, ст. 3747), соответственно, в ____ г., ____ г., ____ г. и ____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бюджета муниципального образования (за исключением поступлений налоговых доходов по дополнительным нормативам отчислений) к общему объему собственных доходов бюджета муниципального образования в отчетном финансовом году,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налоговых и неналоговых доходов местного бюджета (за исключением поступлений налоговых доходов по дополнительным нормативам отчислений)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собственных доходов местного бюджета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Средний темп роста неналоговых доходов бюджета муниципального образования за три последних отчетных финансовых года,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noProof/>
                <w:position w:val="-8"/>
                <w:sz w:val="20"/>
                <w:szCs w:val="20"/>
                <w:lang w:eastAsia="ru-RU"/>
              </w:rPr>
              <w:drawing>
                <wp:inline distT="0" distB="0" distL="0" distR="0">
                  <wp:extent cx="2488565" cy="207010"/>
                  <wp:effectExtent l="1905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неналоговых доходов бюджета i-го муниципального образования, поступивших в бюджет муниципального образования, соответственно, в ____ г., ____ г., ____ г. и ____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in-3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 муниципального образования, формируемых в рамках муниципальных программ, в общем объеме расходов указанного бюджета,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фактический объем расходов бюджета i-го муниципального образования, формируемых в рамках муниципальных программ;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фактический объем расходов бюджета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объема просроченной кредиторской задолженности бюджета муниципального образования и муниципальных казенных учреждений к объему расходов бюджета муниципального образования,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просроченной кредиторской задолженности местного бюджета и муниципальных казенных учреждений i-го муниципального образования на 1 января текущего финансового года;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бюджета i-го муниципального образования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Темп роста расходов бюджета муниципального образования на оплату труда в органах местного самоуправления и муниципальных казенных учреждениях,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16i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(A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(C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D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16i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на оплату труда в органах местного самоуправления (выборные должности и муниципальная служба) и муниципальных казенных учреждениях i-го муниципального образования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на оплату труда в органах местного самоуправления (выборные должности и муниципальная служба) и муниципальных казенных учреждениях i-го муниципального образования в финансовом году, предшествующем отчетному финансовому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среднемесячная начисленная заработная плата по полному кругу организаций по i-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образованию в среднем за отчетный финансовый год;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среднемесячная начисленная заработная плата по полному кругу организаций по i-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образованию в среднем за финансовый год, предшествующий отчетному финансовому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объема субсидий, предоставляемых из бюджета муниципального образования социально ориентированным некоммерческим организациям, к общему объему расходов бюджета муниципального образования,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17i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17i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субсидий, предоставленных из бюджета i-го муниципального образования социально ориентированным некоммерческим организациям, не являющимся муниципальными учреждениями, на реализацию муниципальных услуг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местного бюджета i-го муниципального образования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средств самообложения граждан и (или) инициативного бюджетирования в объеме собственных доходов местного бюджета,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18i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18i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средств самообложения граждан и (или) инициативного бюджетирования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собственных доходов местного бюджета i-го муниципального образования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расходных обязательств муниципального образования, не связанных с решением вопросов местного значения и исполнением полномочий по указанным вопросам, к объему расходных обязательств по вопросам местного значения </w:t>
            </w:r>
            <w:hyperlink r:id="rId17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&lt;5&gt;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19i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(A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19i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расходных обязательств муниципального образования на решение вопросов местного значения и полномочий i-го муниципального образования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расходных обязательств и полномочий, не связанных с решением вопросов местного значения i-го муниципального образования в отчетном финансовом году (без учета объема расходных обязательств, осуществляемых за счет субвенций)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недополученных доходов по местным налогам в результате действия налоговых льгот, установленных представительным органом местного самоуправления муниципального образования в соответствии с Налоговым </w:t>
            </w:r>
            <w:hyperlink r:id="rId18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кодексом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(Собрание законодательства Российской Федерации, 1998, N 31, ст. 3824; 2020, N 14, ст. 2032), к общему объему поступлений по местным налогам,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110i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110i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недополученных доходов по местным налогам в результате действия налоговых льгот, установленных представительными органами местного самоуправления i-го муниципального образования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доходов от поступлений по местным налогам в i-м муниципальном образовании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Эффективность управления финансовыми вложениями, осуществляемыми за счет средств местного бюджета,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i-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образованию,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балансовая стоимость акций, находящихся в собственности i-го муниципального образования, и иных форм участия в капитале хозяйственных товариществ и обществ на начало отчетного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 муниципального образования на финансовое обеспечение предоставления услуг в сфере образования, культуры, физической культуры и спорта, оказываемых автономными учреждениями и немуниципальными организациями, в общем объеме расходов бюджета муниципального образования на финансовое обеспечение предоставления услуг в сфере образования, культуры, физической культуры и спорта,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бюджета i-го муниципального образования на финансовое обеспечение предоставления услуг в сфере образования, культуры, физической культуры и спорта, оказываемых автономными учреждениями и немуниципальными организациями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расходы бюджета i-го муниципального образования на финансовое обеспечение предоставления услуг в сфере образования, культуры, физической культуры и спорта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2. Показатели, характеризующие качество управления муниципальным долгом </w:t>
            </w:r>
            <w:hyperlink r:id="rId19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&lt;6&gt;</w:t>
              </w:r>
            </w:hyperlink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Равномерность распределения расходов на погашение муниципального долга за последние три года,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21i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(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maxi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mini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si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максимальный годовой объем погашения муниципального долга i-го муниципального образования за три последних отчетных финансовых года;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mini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минимальный годовой объем погашения муниципального долга i-го муниципального образования за три последних отчетных финансовых года;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средний годовой объем погашения муниципального долга i-го муниципального образования за три последних отчетных финансовых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mini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муниципальных заимствований, привлеченных в целях финансирования инвестиционных расходов, к общему объему привлеченных муниципальных заимствований,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в отчетном финансовом году муниципальных заимствований, привлеченных в целях финансирования инвестиционных расходов, i-го муниципального образования;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привлеченных в отчетном финансовом году муниципальных заимствований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просроченной задолженности по долговым обязательствам муниципального образования, тыс. руб. </w:t>
            </w:r>
            <w:hyperlink r:id="rId20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&lt;7&gt;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объема выплат по муниципальным гарантиям к общему объему предоставленных муниципальным образованием гарантий,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выплат по муниципальным гарантиям i-го муниципального образования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муниципального долга по предоставленным i-м муниципальным образованием гарантиям на 1 января отчетного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 Показатели, характеризующие качество бюджетного планирования и исполнения бюджета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бюджета муниципального образования на трехлетний период (очередной финансовый год и плановый период) </w:t>
            </w:r>
            <w:hyperlink r:id="rId21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поступивших доходов бюджета муниципального образования по доходам без учета безвозмездных поступлений от бюджетов бюджетной системы Российской Федерации к объему доходов, первоначально утвержденному решением о местном бюджете,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32i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|A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| /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доходов, поступивших в бюджет i-го муниципального образования без учета безвозмездных поступлений от бюджетов бюджетной системы Российской Федерации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первоначально утвержденный решением о бюджете i-го муниципального образования объем доходов местного бюджета на отчетный финансовый год без учета безвозмездных поступлений от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Исполнение бюджета муниципального образования по расходам относительно первоначально утвержденного бюджета (за исключением расходов за счет межбюджетных трансфертов),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33i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|A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| / 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фактический объем расходов бюджета i-го муниципального образования (за исключением расходов за счет межбюджетных трансфертов) в отчетном финансовом году;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первоначально утвержденный решением о бюджете i-го муниципального образования объем расходов местного бюджета (за исключением расходов за счет межбюджетных трансфертов)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объема расходов местного бюджета в IV квартале от среднего объема расходов за I - III кварталы (без учета субсидий, субвенций и иных межбюджетных трансфертов, имеющих целевое назначение) </w:t>
            </w:r>
            <w:hyperlink r:id="rId22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&lt;9&gt;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34i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((A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 3),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расходов бюджета i-го муниципального образования в I, II, III и IV кварталах отчетного финансового года соответственно (без учета субсидий, субвенций и иных межбюджетных трансфертов, имеющих целевое назначение)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 </w:t>
            </w:r>
            <w:hyperlink r:id="rId23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официальных сайтах органов местного самоуправления и (или) в средствах массовой информации отчета о результатах деятельности финансового органа муниципального образования за отчетный финансовый год </w:t>
            </w:r>
            <w:hyperlink r:id="rId24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Доля от общего числа муниципальных учреждений, в отношении которых органы местного самоуправления осуществляют функции и полномочия учредителя, информация о которых размещена на официальном сайте </w:t>
            </w:r>
            <w:hyperlink r:id="rId25" w:history="1">
              <w:r w:rsidRPr="00D038A6">
                <w:rPr>
                  <w:rFonts w:ascii="Times New Roman" w:hAnsi="Times New Roman" w:cs="Times New Roman"/>
                  <w:sz w:val="20"/>
                  <w:szCs w:val="20"/>
                </w:rPr>
                <w:t>www.bus.gov.ru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в информационно-телекоммуникационной сети "Интернет" (далее - Интернет),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37i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37i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муниципальных учреждений i-го муниципального образования, информация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 результатах</w:t>
            </w:r>
            <w:proofErr w:type="gram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которых размещена на официальном сайте </w:t>
            </w:r>
            <w:hyperlink r:id="rId26" w:history="1">
              <w:r w:rsidRPr="00D038A6">
                <w:rPr>
                  <w:rFonts w:ascii="Times New Roman" w:hAnsi="Times New Roman" w:cs="Times New Roman"/>
                  <w:sz w:val="20"/>
                  <w:szCs w:val="20"/>
                </w:rPr>
                <w:t>www.bus.gov.ru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в Интернете;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муниципальных учреждений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сайте органа местного самоуправления и (или) в средствах массовой информации проекта бюджета (бюджета) для граждан (с элементами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инфографики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hyperlink r:id="rId27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Проведение оценки качества финансового менеджмента главных распорядителей средств бюджета муниципального образования и формирование их ежегодного рейтинга на основе методики, утвержденной муниципальным правовым актом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4. Показатели, характеризующие кадровый состав финансового органа муниципального образования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сотрудников, имеющих высшее образование, в фактической штатной численности финансового органа муниципального образования,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в отчетном финансовом году сотрудников, имеющих высшее образование, финансового органа i-го муниципального образования;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штатная численность финансового органа i-го муниципального образования на 1 января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сотрудников, имеющих ученую степень, в штатной численности финансового органа муниципального образования,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в отчетном финансовом году сотрудников, имеющих ученую степень, финансового органа i-го муниципального образования;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фактическая на 1 января текущего года штатная численность финансового органа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сотрудников, работающих в финансовом органе муниципального образования более 3 лет,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на 1 января текущего года сотрудников финансового органа, работающих в финансовом органе более 3 лет;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фактическая штатная численность финансового органа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раздел III "Муниципальная экономическая политика"</w:t>
            </w: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5. Показатели, характеризующие лучшую практику формирования системы стратегического управления муниципальным образованием </w:t>
            </w:r>
            <w:hyperlink r:id="rId28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&lt;8&gt;</w:t>
              </w:r>
            </w:hyperlink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Наличие стратегии социально-экономического развития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Наличие плана мероприятий по реализации стратегии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Наличие программ муниципального образования, разрабатываемых (реализуемых) в рамках стратегии социально-экономического развития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Наличие акта об утверждении порядка осуществления стратегического планирования в муниципальном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Наличие структурных подразделений администрации муниципального образования, уполномоченных на решение вопросов в области стратегического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6. Показатели, характеризующие лучшее муниципальное образование по уровню развития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-частного партнерства (МЧП) и опыту реализации проектов МЧП в социальной сфере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уполномоченного органа в сфере МЧП, в том числе в сфере концессионных соглашений (КС), либо специализированной структуры, ответственной за сопровождение проектов МЧП </w:t>
            </w:r>
            <w:hyperlink r:id="rId29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органах местного самоуправления специалистов, ранее участвующих в рассмотрении и реализации проектов МЧП </w:t>
            </w:r>
            <w:hyperlink r:id="rId30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открытом доступе перечня объектов в муниципальном образовании, в отношении которых планируется заключение соглашений о МЧП, КС </w:t>
            </w:r>
            <w:hyperlink r:id="rId31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льготных условий (налоговые льготы, иные меры поддержки частных партнеров) </w:t>
            </w:r>
            <w:hyperlink r:id="rId32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Опыт реализации проектов МЧП в муниципальном образовании </w:t>
            </w:r>
            <w:hyperlink r:id="rId33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6.5.1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Проект реализуется на основании Федерального </w:t>
            </w:r>
            <w:hyperlink r:id="rId34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закона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от 13 июля 2015 г. N 224-ФЗ "О государственно-частном партнерстве,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4350; 2019 N 30, ст. 4140) или Федерального </w:t>
            </w:r>
            <w:hyperlink r:id="rId35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закона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от 21 июля 2005 г. N 115-ФЗ "О концессионных соглашениях" (Собрание законодательства Российской Федерации, 2005, N 30, ст. 3126; 2018, N 53, ст. 8451) </w:t>
            </w:r>
            <w:hyperlink r:id="rId36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6.5.2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Стадия реализации проекта МЧП: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эксплуатация;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строительство и (или) реконструкция (ремонт);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финансовое и коммерческое закрытие;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конкурсные процедуры;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- принято решение о заключении соглашения о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6.5.3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частных инвестиций в общей стоимости проекта МЧП,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6.5.4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Срок реализации проекта МЧП (срок действия 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 Показатели, характеризующие повышение уровня развития малого и среднего предпринимательства (МСП) и привлечение инвестиций в экономику муниципального образования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Отношение числа граждан, занятых в экономике муниципального образования, к численности населения муниципального образования в трудоспособном возрасте за отчетный финансовый год (мужчины 16 - 65 лет, женщины 16 - 60 лет), рассчитываемое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 w:rsidP="00F221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занят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.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актив.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занят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число занятых в экономике муниципального образования;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актив.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населения муниципального образования в трудоспособном возрасте (мужчины 16 - 65 лет, женщины 16 - 60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занят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актив.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Коэффициент напряженности на рынке труда на 1 января года подачи заявки,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безработ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вак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мест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безработ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число незанятых граждан, зарегистрированных в службах занятости;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вак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мест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вакантные рабочие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безработ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вак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мест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на 1 января года подачи заявки,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задолж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опл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. 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труд.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задолж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просроченная кредиторская задолженность по оплате труда (включая начисления на оплату труда) муниципальных учреждений;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опл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труд.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задолж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опл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труд.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Прирост высокопроизводительных рабочих мест (процентов к предыдущему году),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 w:rsidP="00F221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ВПРМ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ВПРМ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74i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ВПРМ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высокопроизводительных рабочих мест за отчетный год;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ВПРМ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высокопроизводительных рабочих мест за 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ВПРМ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ВПРМ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действующей муниципальной программы поддержки и развития МСП </w:t>
            </w:r>
            <w:hyperlink r:id="rId37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 (за исключением бюджетных средств) в расчете на 1 жителя в отчетном финансовом году,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76i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инвест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76i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инвест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объем инвестиций в основной капитал (за исключением бюджетных средств);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постоянно проживающего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инвест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Темп роста числа субъектов МСП в расчете на численность населения за три последних отчетных финансовых года,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noProof/>
                <w:position w:val="-23"/>
                <w:sz w:val="20"/>
                <w:szCs w:val="20"/>
                <w:lang w:eastAsia="ru-RU"/>
              </w:rPr>
              <w:drawing>
                <wp:inline distT="0" distB="0" distL="0" distR="0">
                  <wp:extent cx="1304290" cy="40576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77i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субъектов МСП за отчетный период;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субъектов МСП за год, предшествующий отчетному;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субъектов МСП за год, предшествующий на 2 года отчетному;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субъектов МСП за год, предшествующий на 3 года отчетному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j-3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Рост среднегодовой численности занятых в экономике за отчетный год по сравнению с уровнем года, предшествующего отчетному,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78i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V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V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78i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среднегодовая численности занятых в экономике за отчетный год;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среднегодовая численности занятых в экономике за 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зан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Рост оборота малых и средних предприятий за отчетный год по сравнению с уровнем года, предшествующего отчетному,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79i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V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V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79i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оборот малых и средних предприятий за отчетный год;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оборот малых и средних предприятий за отчетный год за 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зарегистрированных в течение отчетного года субъектов МСП в рамках муниципальной программы развития МСП,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710i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поддержка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710i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поддержка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субъектов МСП в рамках муниципальной программы развития МСП;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зарегистрированных в течение отчетного года субъектов МСП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поддержка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мсп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Общий объем расходов бюджета муниципального образования на развитие и поддержку МСП в расчете на одного жителя муниципального образования за отчетный финансовый год,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бюджета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711i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бюджета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расходов бюджета муниципального образования на развитие и поддержку МСП;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постоянно проживающего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 бюджета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населения деятельностью органов местного самоуправления (процент от числа опрошенных) </w:t>
            </w:r>
            <w:hyperlink r:id="rId39" w:history="1">
              <w:r w:rsidRPr="00D038A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&lt;14&gt;</w:t>
              </w:r>
            </w:hyperlink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noProof/>
                <w:position w:val="-16"/>
                <w:sz w:val="20"/>
                <w:szCs w:val="20"/>
                <w:lang w:eastAsia="ru-RU"/>
              </w:rPr>
              <w:drawing>
                <wp:inline distT="0" distB="0" distL="0" distR="0">
                  <wp:extent cx="986155" cy="30988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удовлетворенность населения организацией транспортного обслуживания в муниципальном образовании (процент от числа опрошенных);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удовлетворенность населения качеством автомобильных дорог в муниципальном образовании (процент от числа опрошенных);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 (процент от числа опрошенных)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8. Показатели, характеризующие повышение уровня транспортной доступности</w:t>
            </w: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Рост доли протяженности автомобильных дорог общего пользования местного значения (с твердым покрытием), отвечающих нормативным требованиям, за отчетный год по сравнению с уровнем года, предшествующего отчетному,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дор.отв.треб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.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ответ.треб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81i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дор.отв.треб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протяженность автомобильных дорог общего пользования местного значения, отвечающих нормативным требованиям, за отчетный год, км;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.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ответ.треб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протяженность автомобильных дорог общего пользования местного значения, отвечающих нормативным требованиям за предыдущий год,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дор.отв.треб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.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ответ.треб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i-1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(с твердым покрытием) на 1 января года подачи заявки, рассчитываемая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дор.ненорм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L,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82i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дор.ненорм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протяженность автомобильных дорог общего пользования местного значения, не отвечающих нормативным требованиям, км;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 - общая протяженность автомобильных дорог общего пользования местного значения,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дор.ненорм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L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5B8" w:rsidRPr="00D038A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Общий объем расходов бюджета муниципального образования на дорожное хозяйство в расчете на 1 жителя на 1 января года подачи заявки, рассчитываемый по формуле: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83i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расходов бюджета муниципального образования на дорожное хозяйство;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- численность постоянно проживающего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расх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038A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нас</w:t>
            </w:r>
            <w:proofErr w:type="spellEnd"/>
            <w:r w:rsidRPr="00D038A6">
              <w:rPr>
                <w:rFonts w:ascii="Times New Roman" w:hAnsi="Times New Roman" w:cs="Times New Roman"/>
                <w:sz w:val="20"/>
                <w:szCs w:val="20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Pr="00D038A6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</w:t>
      </w:r>
      <w:r w:rsidRPr="00D038A6">
        <w:rPr>
          <w:rFonts w:ascii="Times New Roman" w:hAnsi="Times New Roman" w:cs="Times New Roman"/>
          <w:sz w:val="20"/>
          <w:szCs w:val="20"/>
        </w:rPr>
        <w:t>Достоверность  представленной  в  составе  конкурсной заявки информации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подтверждаю.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Глава муниципального образования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м.п. (при наличии)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(дата)                                  </w:t>
      </w:r>
      <w:r w:rsidR="00D038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D038A6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D038A6" w:rsidRDefault="00D038A6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38A6" w:rsidRDefault="00D038A6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38A6" w:rsidRPr="00D038A6" w:rsidRDefault="00D038A6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СОГЛАСОВАНО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___________________________________________________________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(наименование должности визирующего должностного лица) </w:t>
      </w:r>
      <w:hyperlink r:id="rId41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&lt;15&gt;</w:t>
        </w:r>
      </w:hyperlink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    Подпись                                           (расшифровка подписи)</w:t>
      </w: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038A6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D038A6" w:rsidRDefault="00D038A6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D038A6" w:rsidRDefault="00D038A6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038A6" w:rsidRDefault="00D038A6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&lt;1&gt; Для городского поселения, сельского поселения также указывается наименование муниципального района.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&lt;2&gt; В зависимости от вида категории муниципального образования указывается "городские</w:t>
      </w:r>
      <w:r w:rsidR="001B7C5D">
        <w:rPr>
          <w:rFonts w:ascii="Times New Roman" w:hAnsi="Times New Roman" w:cs="Times New Roman"/>
          <w:sz w:val="20"/>
          <w:szCs w:val="20"/>
        </w:rPr>
        <w:t>, муниципальные</w:t>
      </w:r>
      <w:r w:rsidRPr="00D038A6">
        <w:rPr>
          <w:rFonts w:ascii="Times New Roman" w:hAnsi="Times New Roman" w:cs="Times New Roman"/>
          <w:sz w:val="20"/>
          <w:szCs w:val="20"/>
        </w:rPr>
        <w:t xml:space="preserve"> округа (городские округа с внутригородским делением) и городские поселения"; "сельские поселения").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&lt;3&gt; Не заполняется при отсутствии соответствующих сведений в отношении </w:t>
      </w:r>
      <w:hyperlink r:id="rId42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позиций 5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- </w:t>
      </w:r>
      <w:hyperlink r:id="rId43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9</w:t>
        </w:r>
      </w:hyperlink>
      <w:r w:rsidRPr="00D038A6">
        <w:rPr>
          <w:rFonts w:ascii="Times New Roman" w:hAnsi="Times New Roman" w:cs="Times New Roman"/>
          <w:sz w:val="20"/>
          <w:szCs w:val="20"/>
        </w:rPr>
        <w:t>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&lt;4&gt; Единицы измерения значений показателей указываются соответственно в абсолютной (с тремя знаками после запятой) или относительной (без указания процентного соотношения) величинах. При расчете значений показателей в соответствии с приведенными формулами указываются исходные данные и произведенные расчеты.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&lt;5&gt; Информация из реестра расходных обязательств муниципального образования, предусмотренного </w:t>
      </w:r>
      <w:hyperlink r:id="rId44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статьей 87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(Собрание законодательства Российской Федерации, 1998, N 31, ст. 3823; 2019, N 31, ст. 4466).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&lt;6&gt; В случае отсутствия у муниципального образования долговых обязательств, муниципальных заимствований и расходов на погашение муниципального долга значения </w:t>
      </w:r>
      <w:hyperlink r:id="rId45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показателей 2.1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- </w:t>
      </w:r>
      <w:hyperlink r:id="rId46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2.4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устанавливаются равными 1.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&lt;7&gt; Указывается источник информации.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&lt;8&gt; Указывается информация в формате "да/(нет)", в случае положительного ответа приводятся реквизиты правового акта муниципального образования.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&lt;9&gt; При расчете показателя используются данные из отчетов об исполнении местного бюджета за I, II, III кварталы отчетного финансового года и годового отчета об исполнении местного бюджета за отчетный финансовый год.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&lt;10&gt; Указывается информация в формате "да/(нет)", в случае положительного ответа приводятся ссылки на соответствующие страницы в Интернете и (или) в средствах массовой информации.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&lt;11&gt; Указывается информация в формате "да/(нет)", в случае положительного ответа факт наличия указанных специалистов подтверждается копией диплома о профессиональной переподготовке, копией удостоверения о повышении квалификации, копией сертификатов о прохождении соответствующих обучающих семинаров в организациях, осуществляющих образовательную деятельность в сфере ГЧП (МЧП).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&lt;12&gt; Сведения предоставляются не более чем по 5 проектам, отдельно по каждому проекту.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&lt;13&gt; Указывается информация в формате "да/(нет)", в случае отрицательного ответа приводятся реквизиты правового акта муниципального образования.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&lt;14&gt; Опрос проводится в соответствии с </w:t>
      </w:r>
      <w:hyperlink r:id="rId47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постановлением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17 декабря 2012 г.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подпунктом "и" пункта 2 Указа Президента Российской Федерации от 7 мая 2012 г. N 601 "Об основных направлениях совершенствования системы государственного управления" (Собрание законодательства Российской Федерации, 2012, N 52, ст. 7490; 2018, N 35, ст. 5547).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>&lt;15&gt; Высшим должностным лицом (руководителем высшего исполнительного органа государственной власти) субъекта Российской Федерации визируются сведения о значениях показателей для оценки конкурсной заявки, представляемой по результатам регионального этапа конкурса в федеральную конкурсную комиссию по организации и проведению Всероссийского конкурса "Лучшая муниципальная практика" (далее - Комиссия).</w:t>
      </w:r>
    </w:p>
    <w:p w:rsidR="00DD25B8" w:rsidRPr="00D038A6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038A6">
        <w:rPr>
          <w:rFonts w:ascii="Times New Roman" w:hAnsi="Times New Roman" w:cs="Times New Roman"/>
          <w:sz w:val="20"/>
          <w:szCs w:val="20"/>
        </w:rPr>
        <w:t xml:space="preserve">В случае если конкурсная заявка направляется в Комиссию Ассоциацией "Единое общероссийское объединение муниципальных образований (Конгресс)" или Общероссийской общественной организацией "Всероссийский Совет местного самоуправления" в порядке, предусмотренном </w:t>
      </w:r>
      <w:hyperlink r:id="rId48" w:history="1">
        <w:r w:rsidRPr="00D038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пунктом 8</w:t>
        </w:r>
      </w:hyperlink>
      <w:r w:rsidRPr="00D038A6">
        <w:rPr>
          <w:rFonts w:ascii="Times New Roman" w:hAnsi="Times New Roman" w:cs="Times New Roman"/>
          <w:sz w:val="20"/>
          <w:szCs w:val="20"/>
        </w:rP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 (Собрание законодательства Российской Федерации, 2016, N 35, ст. 5335; 2020, N 23, ст. 3650), сведения о значениях показателей для оценки конкурсной заявки муниципального образования визируются должностным лицом указанной некоммерческой организации, уполномоченным действовать от ее имени без доверенности.</w:t>
      </w:r>
    </w:p>
    <w:sectPr w:rsidR="00DD25B8" w:rsidRPr="00D038A6" w:rsidSect="003A27C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5B8"/>
    <w:rsid w:val="000842E8"/>
    <w:rsid w:val="001B7C5D"/>
    <w:rsid w:val="003A27C9"/>
    <w:rsid w:val="00482362"/>
    <w:rsid w:val="004E41EA"/>
    <w:rsid w:val="0065721D"/>
    <w:rsid w:val="00755E53"/>
    <w:rsid w:val="00AE339B"/>
    <w:rsid w:val="00AF53FD"/>
    <w:rsid w:val="00B01D58"/>
    <w:rsid w:val="00D038A6"/>
    <w:rsid w:val="00DD25B8"/>
    <w:rsid w:val="00E30779"/>
    <w:rsid w:val="00F2219B"/>
    <w:rsid w:val="00F9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8552B-A6BC-4189-AD9E-F348C5EE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5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l%20Par724%20%20" TargetMode="External"/><Relationship Id="rId18" Type="http://schemas.openxmlformats.org/officeDocument/2006/relationships/hyperlink" Target="consultantplus://offline/ref=4C933805E611402FEFC79FCBE3889365CB13627D833CE44F9AE7F75DA7071ADA13FA84BCD0DBB9E5BF9FEB868EQAn0J%20" TargetMode="External"/><Relationship Id="rId26" Type="http://schemas.openxmlformats.org/officeDocument/2006/relationships/hyperlink" Target="www.bus.gov.ru" TargetMode="External"/><Relationship Id="rId39" Type="http://schemas.openxmlformats.org/officeDocument/2006/relationships/hyperlink" Target="l%20Par734%20%20" TargetMode="External"/><Relationship Id="rId3" Type="http://schemas.openxmlformats.org/officeDocument/2006/relationships/settings" Target="settings.xml"/><Relationship Id="rId21" Type="http://schemas.openxmlformats.org/officeDocument/2006/relationships/hyperlink" Target="l%20Par728%20%20" TargetMode="External"/><Relationship Id="rId34" Type="http://schemas.openxmlformats.org/officeDocument/2006/relationships/hyperlink" Target="consultantplus://offline/ref=4C933805E611402FEFC79FCBE3889365CB136776833DE44F9AE7F75DA7071ADA13FA84BCD0DBB9E5BF9FEB868EQAn0J%20" TargetMode="External"/><Relationship Id="rId42" Type="http://schemas.openxmlformats.org/officeDocument/2006/relationships/hyperlink" Target="l%20Par74%20%20" TargetMode="External"/><Relationship Id="rId47" Type="http://schemas.openxmlformats.org/officeDocument/2006/relationships/hyperlink" Target="consultantplus://offline/ref=4C933805E611402FEFC79FCBE3889365CB14607F8230E44F9AE7F75DA7071ADA13FA84BCD0DBB9E5BF9FEB868EQAn0J%20" TargetMode="External"/><Relationship Id="rId50" Type="http://schemas.openxmlformats.org/officeDocument/2006/relationships/theme" Target="theme/theme1.xml"/><Relationship Id="rId7" Type="http://schemas.openxmlformats.org/officeDocument/2006/relationships/hyperlink" Target="l%20Par723%20%20" TargetMode="External"/><Relationship Id="rId12" Type="http://schemas.openxmlformats.org/officeDocument/2006/relationships/hyperlink" Target="l%20Par724%20%20" TargetMode="External"/><Relationship Id="rId17" Type="http://schemas.openxmlformats.org/officeDocument/2006/relationships/hyperlink" Target="l%20Par725%20%20" TargetMode="External"/><Relationship Id="rId25" Type="http://schemas.openxmlformats.org/officeDocument/2006/relationships/hyperlink" Target="www.bus.gov.ru" TargetMode="External"/><Relationship Id="rId33" Type="http://schemas.openxmlformats.org/officeDocument/2006/relationships/hyperlink" Target="l%20Par732%20%20" TargetMode="External"/><Relationship Id="rId38" Type="http://schemas.openxmlformats.org/officeDocument/2006/relationships/image" Target="media/image3.wmf"/><Relationship Id="rId46" Type="http://schemas.openxmlformats.org/officeDocument/2006/relationships/hyperlink" Target="l%20Par341%20%20" TargetMode="Externa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hyperlink" Target="l%20Par727%20%20" TargetMode="External"/><Relationship Id="rId29" Type="http://schemas.openxmlformats.org/officeDocument/2006/relationships/hyperlink" Target="l%20Par728%20%20" TargetMode="External"/><Relationship Id="rId41" Type="http://schemas.openxmlformats.org/officeDocument/2006/relationships/hyperlink" Target="l%20Par735%20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l%20Par722%20%20" TargetMode="External"/><Relationship Id="rId11" Type="http://schemas.openxmlformats.org/officeDocument/2006/relationships/hyperlink" Target="l%20Par460%20%20" TargetMode="External"/><Relationship Id="rId24" Type="http://schemas.openxmlformats.org/officeDocument/2006/relationships/hyperlink" Target="l%20Par730%20%20" TargetMode="External"/><Relationship Id="rId32" Type="http://schemas.openxmlformats.org/officeDocument/2006/relationships/hyperlink" Target="l%20Par730%20%20" TargetMode="External"/><Relationship Id="rId37" Type="http://schemas.openxmlformats.org/officeDocument/2006/relationships/hyperlink" Target="l%20Par728%20%20" TargetMode="External"/><Relationship Id="rId40" Type="http://schemas.openxmlformats.org/officeDocument/2006/relationships/image" Target="media/image4.wmf"/><Relationship Id="rId45" Type="http://schemas.openxmlformats.org/officeDocument/2006/relationships/hyperlink" Target="l%20Par311%20%20" TargetMode="External"/><Relationship Id="rId5" Type="http://schemas.openxmlformats.org/officeDocument/2006/relationships/hyperlink" Target="l%20Par721%20%20" TargetMode="External"/><Relationship Id="rId15" Type="http://schemas.openxmlformats.org/officeDocument/2006/relationships/hyperlink" Target="consultantplus://offline/ref=4C933805E611402FEFC79FCBE3889365CB1C667A8532E44F9AE7F75DA7071ADA13FA84BCD0DBB9E5BF9FEB868EQAn0J%20" TargetMode="External"/><Relationship Id="rId23" Type="http://schemas.openxmlformats.org/officeDocument/2006/relationships/hyperlink" Target="l%20Par730%20%20" TargetMode="External"/><Relationship Id="rId28" Type="http://schemas.openxmlformats.org/officeDocument/2006/relationships/hyperlink" Target="l%20Par728%20%20" TargetMode="External"/><Relationship Id="rId36" Type="http://schemas.openxmlformats.org/officeDocument/2006/relationships/hyperlink" Target="l%20Par733%20%20" TargetMode="External"/><Relationship Id="rId49" Type="http://schemas.openxmlformats.org/officeDocument/2006/relationships/fontTable" Target="fontTable.xml"/><Relationship Id="rId10" Type="http://schemas.openxmlformats.org/officeDocument/2006/relationships/hyperlink" Target="l%20Par158%20%20" TargetMode="External"/><Relationship Id="rId19" Type="http://schemas.openxmlformats.org/officeDocument/2006/relationships/hyperlink" Target="l%20Par726%20%20" TargetMode="External"/><Relationship Id="rId31" Type="http://schemas.openxmlformats.org/officeDocument/2006/relationships/hyperlink" Target="l%20Par730%20%20" TargetMode="External"/><Relationship Id="rId44" Type="http://schemas.openxmlformats.org/officeDocument/2006/relationships/hyperlink" Target="consultantplus://offline/ref=4C933805E611402FEFC79FCBE3889365CB1C667A8532E44F9AE7F75DA7071ADA01FADCB2D1D3ACB1EBC5BC8B8DA941EB112F3EFC34Q3nAJ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%20Par460%20%20" TargetMode="External"/><Relationship Id="rId14" Type="http://schemas.openxmlformats.org/officeDocument/2006/relationships/image" Target="media/image1.wmf"/><Relationship Id="rId22" Type="http://schemas.openxmlformats.org/officeDocument/2006/relationships/hyperlink" Target="l%20Par729%20%20" TargetMode="External"/><Relationship Id="rId27" Type="http://schemas.openxmlformats.org/officeDocument/2006/relationships/hyperlink" Target="l%20Par730%20%20" TargetMode="External"/><Relationship Id="rId30" Type="http://schemas.openxmlformats.org/officeDocument/2006/relationships/hyperlink" Target="l%20Par731%20%20" TargetMode="External"/><Relationship Id="rId35" Type="http://schemas.openxmlformats.org/officeDocument/2006/relationships/hyperlink" Target="consultantplus://offline/ref=4C933805E611402FEFC79FCBE3889365CB13657A8C37E44F9AE7F75DA7071ADA13FA84BCD0DBB9E5BF9FEB868EQAn0J%20" TargetMode="External"/><Relationship Id="rId43" Type="http://schemas.openxmlformats.org/officeDocument/2006/relationships/hyperlink" Target="l%20Par98%20%20" TargetMode="External"/><Relationship Id="rId48" Type="http://schemas.openxmlformats.org/officeDocument/2006/relationships/hyperlink" Target="consultantplus://offline/ref=4C933805E611402FEFC79FCBE3889365CB1C677D8232E44F9AE7F75DA7071ADA01FADCB0D1D3A7EDBD8ABDD7C8F452EA1C2F3CF92839ACBEQBn7J%20" TargetMode="External"/><Relationship Id="rId8" Type="http://schemas.openxmlformats.org/officeDocument/2006/relationships/hyperlink" Target="l%20Par158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6880C-5680-4374-A028-1BB29FAE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5535</Words>
  <Characters>31554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brungardik</dc:creator>
  <cp:keywords/>
  <dc:description/>
  <cp:lastModifiedBy>Богданова Яна Вячеславовна</cp:lastModifiedBy>
  <cp:revision>7</cp:revision>
  <dcterms:created xsi:type="dcterms:W3CDTF">2021-05-18T09:40:00Z</dcterms:created>
  <dcterms:modified xsi:type="dcterms:W3CDTF">2024-06-19T09:05:00Z</dcterms:modified>
</cp:coreProperties>
</file>